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88"/>
        <w:jc w:val="center"/>
      </w:pPr>
      <w:r>
        <w:rPr>
          <w:b/>
          <w:bCs/>
          <w:sz w:val="36"/>
          <w:szCs w:val="36"/>
        </w:rPr>
        <w:t xml:space="preserve">QUY TRÌNH THI CÔNG &amp; NGHIỆM THU</w:t>
      </w:r>
    </w:p>
    <w:p>
      <w:pPr>
        <w:spacing w:after="60" w:before="0" w:line="288"/>
        <w:jc w:val="center"/>
      </w:pPr>
      <w:r>
        <w:rPr>
          <w:b/>
          <w:bCs/>
          <w:sz w:val="30"/>
          <w:szCs w:val="30"/>
        </w:rPr>
        <w:t xml:space="preserve">HOÀN THIỆN</w:t>
      </w:r>
    </w:p>
    <w:p>
      <w:pPr>
        <w:spacing w:after="200" w:before="0" w:line="288"/>
        <w:jc w:val="center"/>
      </w:pPr>
      <w:r>
        <w:rPr>
          <w:i/>
          <w:iCs/>
          <w:sz w:val="24"/>
          <w:szCs w:val="24"/>
        </w:rPr>
        <w:t xml:space="preserve">Bộ tài liệu mẫu – Quy trình kỹ thuật thi công, kiểm soát chất lượng và nghiệm thu theo tiêu chuẩn Việt Nam</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39"/>
        <w:gridCol w:w="6532"/>
      </w:tblGrid>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Công trình</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Hạng mục</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Địa điểm xây dựng</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Chủ đầu tư</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Tư vấn giám sát</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Nhà thầu thi công</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Nhà thầu thiết kế</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2539"/>
            <w:tcBorders>
              <w:top w:val="single" w:color="000000" w:sz="4"/>
              <w:left w:val="single" w:color="000000" w:sz="4"/>
              <w:bottom w:val="single" w:color="000000" w:sz="4"/>
              <w:right w:val="single" w:color="000000" w:sz="4"/>
            </w:tcBorders>
            <w:shd w:fill="F2F2F2" w:color="auto" w:val="clear"/>
            <w:tcMar>
              <w:top w:type="dxa" w:w="50"/>
              <w:left w:type="dxa" w:w="80"/>
              <w:bottom w:type="dxa" w:w="50"/>
              <w:right w:type="dxa" w:w="80"/>
            </w:tcMar>
            <w:vAlign w:val="center"/>
          </w:tcPr>
          <w:p>
            <w:pPr>
              <w:spacing w:after="0" w:line="259"/>
            </w:pPr>
            <w:r>
              <w:rPr>
                <w:b/>
                <w:bCs/>
                <w:sz w:val="21"/>
                <w:szCs w:val="21"/>
              </w:rPr>
              <w:t xml:space="preserve">Hợp đồng số / ngày</w:t>
            </w:r>
          </w:p>
        </w:tc>
        <w:tc>
          <w:tcPr>
            <w:tcW w:type="dxa" w:w="653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100" w:before="200" w:line="288"/>
      </w:pPr>
      <w:r>
        <w:rPr>
          <w:sz w:val="24"/>
          <w:szCs w:val="24"/>
        </w:rPr>
        <w:t xml:space="preserve">Phạm vi áp dụng: xây tường, tô trát, chống thấm, lát – ốp, trần, cửa, bả – sơn và thiết bị hoàn thiện.</w:t>
      </w:r>
    </w:p>
    <w:p>
      <w:pPr>
        <w:pStyle w:val="Heading2"/>
        <w:keepNext/>
        <w:spacing w:after="100" w:before="180"/>
      </w:pPr>
      <w:r>
        <w:t xml:space="preserve">Nội dung bộ tài liệu</w:t>
      </w:r>
    </w:p>
    <w:p>
      <w:pPr>
        <w:pStyle w:val="ListParagraph"/>
        <w:numPr>
          <w:ilvl w:val="0"/>
          <w:numId w:val="2"/>
        </w:numPr>
        <w:spacing w:after="60" w:line="276"/>
      </w:pPr>
      <w:r>
        <w:rPr>
          <w:sz w:val="24"/>
          <w:szCs w:val="24"/>
        </w:rPr>
        <w:t xml:space="preserve">Phần I. Căn cứ pháp lý và tiêu chuẩn áp dụng</w:t>
      </w:r>
    </w:p>
    <w:p>
      <w:pPr>
        <w:pStyle w:val="ListParagraph"/>
        <w:numPr>
          <w:ilvl w:val="0"/>
          <w:numId w:val="2"/>
        </w:numPr>
        <w:spacing w:after="60" w:line="276"/>
      </w:pPr>
      <w:r>
        <w:rPr>
          <w:sz w:val="24"/>
          <w:szCs w:val="24"/>
        </w:rPr>
        <w:t xml:space="preserve">Phần II. Nguyên tắc và trình tự nghiệm thu chung</w:t>
      </w:r>
    </w:p>
    <w:p>
      <w:pPr>
        <w:pStyle w:val="ListParagraph"/>
        <w:numPr>
          <w:ilvl w:val="0"/>
          <w:numId w:val="2"/>
        </w:numPr>
        <w:spacing w:after="60" w:line="276"/>
      </w:pPr>
      <w:r>
        <w:rPr>
          <w:sz w:val="24"/>
          <w:szCs w:val="24"/>
        </w:rPr>
        <w:t xml:space="preserve">Phần III. Quy trình thi công và kiểm soát chất lượng</w:t>
      </w:r>
    </w:p>
    <w:p>
      <w:pPr>
        <w:pStyle w:val="ListParagraph"/>
        <w:numPr>
          <w:ilvl w:val="0"/>
          <w:numId w:val="2"/>
        </w:numPr>
        <w:spacing w:after="60" w:line="276"/>
      </w:pPr>
      <w:r>
        <w:rPr>
          <w:sz w:val="24"/>
          <w:szCs w:val="24"/>
        </w:rPr>
        <w:t xml:space="preserve">Phần IV. Hệ thống biểu mẫu nghiệm thu:</w:t>
      </w:r>
    </w:p>
    <w:p>
      <w:pPr>
        <w:spacing w:after="30" w:before="0" w:line="288"/>
        <w:ind w:left="720"/>
      </w:pPr>
      <w:r>
        <w:rPr>
          <w:sz w:val="22"/>
          <w:szCs w:val="22"/>
        </w:rPr>
        <w:t xml:space="preserve">Mẫu 01 – Phiếu yêu cầu nghiệm thu</w:t>
      </w:r>
    </w:p>
    <w:p>
      <w:pPr>
        <w:spacing w:after="30" w:before="0" w:line="288"/>
        <w:ind w:left="720"/>
      </w:pPr>
      <w:r>
        <w:rPr>
          <w:sz w:val="22"/>
          <w:szCs w:val="22"/>
        </w:rPr>
        <w:t xml:space="preserve">Mẫu 02 – Biên bản nghiệm thu vật liệu, thiết bị đầu vào</w:t>
      </w:r>
    </w:p>
    <w:p>
      <w:pPr>
        <w:spacing w:after="30" w:before="0" w:line="288"/>
        <w:ind w:left="720"/>
      </w:pPr>
      <w:r>
        <w:rPr>
          <w:sz w:val="22"/>
          <w:szCs w:val="22"/>
        </w:rPr>
        <w:t xml:space="preserve">Mẫu 03 – Phiếu kiểm tra hiện trường – Hoàn thiện</w:t>
      </w:r>
    </w:p>
    <w:p>
      <w:pPr>
        <w:spacing w:after="30" w:before="0" w:line="288"/>
        <w:ind w:left="720"/>
      </w:pPr>
      <w:r>
        <w:rPr>
          <w:sz w:val="22"/>
          <w:szCs w:val="22"/>
        </w:rPr>
        <w:t xml:space="preserve">Mẫu 04 – Biên bản thử ngập nước chống thấm</w:t>
      </w:r>
    </w:p>
    <w:p>
      <w:pPr>
        <w:spacing w:after="30" w:before="0" w:line="288"/>
        <w:ind w:left="720"/>
      </w:pPr>
      <w:r>
        <w:rPr>
          <w:sz w:val="22"/>
          <w:szCs w:val="22"/>
        </w:rPr>
        <w:t xml:space="preserve">Mẫu 05 – Biên bản nghiệm thu mẫu vật liệu và thi công mẫu</w:t>
      </w:r>
    </w:p>
    <w:p>
      <w:pPr>
        <w:spacing w:after="30" w:before="0" w:line="288"/>
        <w:ind w:left="720"/>
      </w:pPr>
      <w:r>
        <w:rPr>
          <w:sz w:val="22"/>
          <w:szCs w:val="22"/>
        </w:rPr>
        <w:t xml:space="preserve">Mẫu 06 – Biên bản kiểm tra độ phẳng và độ bám dính</w:t>
      </w:r>
    </w:p>
    <w:p>
      <w:pPr>
        <w:spacing w:after="30" w:before="0" w:line="288"/>
        <w:ind w:left="720"/>
      </w:pPr>
      <w:r>
        <w:rPr>
          <w:sz w:val="22"/>
          <w:szCs w:val="22"/>
        </w:rPr>
        <w:t xml:space="preserve">Mẫu 07 – Phiếu kiểm tra hoàn thiện theo phòng</w:t>
      </w:r>
    </w:p>
    <w:p>
      <w:pPr>
        <w:spacing w:after="30" w:before="0" w:line="288"/>
        <w:ind w:left="720"/>
      </w:pPr>
      <w:r>
        <w:rPr>
          <w:sz w:val="22"/>
          <w:szCs w:val="22"/>
        </w:rPr>
        <w:t xml:space="preserve">Mẫu 08 – Biên bản nghiệm thu công việc xây dựng</w:t>
      </w:r>
    </w:p>
    <w:p>
      <w:pPr>
        <w:spacing w:after="30" w:before="0" w:line="288"/>
        <w:ind w:left="720"/>
      </w:pPr>
      <w:r>
        <w:rPr>
          <w:sz w:val="22"/>
          <w:szCs w:val="22"/>
        </w:rPr>
        <w:t xml:space="preserve">Mẫu 09 – Biên bản nghiệm thu giai đoạn thi công xây dựng</w:t>
      </w:r>
    </w:p>
    <w:p>
      <w:pPr>
        <w:spacing w:after="30" w:before="0" w:line="288"/>
        <w:ind w:left="720"/>
      </w:pPr>
      <w:r>
        <w:rPr>
          <w:sz w:val="22"/>
          <w:szCs w:val="22"/>
        </w:rPr>
        <w:t xml:space="preserve">Mẫu 10 – Biên bản nghiệm thu hoàn thành hạng mục công trình</w:t>
      </w:r>
    </w:p>
    <w:p>
      <w:pPr>
        <w:spacing w:after="30" w:before="0" w:line="288"/>
        <w:ind w:left="720"/>
      </w:pPr>
      <w:r>
        <w:rPr>
          <w:sz w:val="22"/>
          <w:szCs w:val="22"/>
        </w:rPr>
        <w:t xml:space="preserve">Mẫu 11 – Bảng kê hồ sơ chất lượng và hồ sơ hoàn công</w:t>
      </w:r>
    </w:p>
    <w:p>
      <w:pPr>
        <w:spacing w:after="30" w:before="0" w:line="288"/>
        <w:ind w:left="720"/>
      </w:pPr>
      <w:r>
        <w:rPr>
          <w:sz w:val="22"/>
          <w:szCs w:val="22"/>
        </w:rPr>
        <w:t xml:space="preserve">Mẫu 12 – Danh mục tồn tại và khắc phục</w:t>
      </w:r>
    </w:p>
    <w:p>
      <w:pPr>
        <w:pStyle w:val="Heading1"/>
        <w:keepNext/>
        <w:pageBreakBefore/>
        <w:spacing w:after="140" w:before="240"/>
      </w:pPr>
      <w:r>
        <w:t xml:space="preserve">PHẦN I. CĂN CỨ PHÁP LÝ VÀ TIÊU CHUẨN ÁP DỤNG</w:t>
      </w:r>
    </w:p>
    <w:p>
      <w:pPr>
        <w:pStyle w:val="Heading2"/>
        <w:keepNext/>
        <w:spacing w:after="100" w:before="180"/>
      </w:pPr>
      <w:r>
        <w:t xml:space="preserve">1. Văn bản pháp lý</w:t>
      </w:r>
    </w:p>
    <w:p>
      <w:pPr>
        <w:pStyle w:val="ListParagraph"/>
        <w:numPr>
          <w:ilvl w:val="0"/>
          <w:numId w:val="2"/>
        </w:numPr>
        <w:spacing w:after="60" w:line="276"/>
      </w:pPr>
      <w:r>
        <w:rPr>
          <w:sz w:val="24"/>
          <w:szCs w:val="24"/>
        </w:rPr>
        <w:t xml:space="preserve">Luật Xây dựng số 50/2014/QH13, được sửa đổi, bổ sung bởi Luật số 62/2020/QH14;</w:t>
      </w:r>
    </w:p>
    <w:p>
      <w:pPr>
        <w:pStyle w:val="ListParagraph"/>
        <w:numPr>
          <w:ilvl w:val="0"/>
          <w:numId w:val="2"/>
        </w:numPr>
        <w:spacing w:after="60" w:line="276"/>
      </w:pPr>
      <w:r>
        <w:rPr>
          <w:sz w:val="24"/>
          <w:szCs w:val="24"/>
        </w:rPr>
        <w:t xml:space="preserve">Nghị định số 06/2021/NĐ-CP ngày 26/01/2021 quy định chi tiết một số nội dung về quản lý chất lượng, thi công xây dựng và bảo trì công trình xây dựng;</w:t>
      </w:r>
    </w:p>
    <w:p>
      <w:pPr>
        <w:pStyle w:val="ListParagraph"/>
        <w:numPr>
          <w:ilvl w:val="0"/>
          <w:numId w:val="2"/>
        </w:numPr>
        <w:spacing w:after="60" w:line="276"/>
      </w:pPr>
      <w:r>
        <w:rPr>
          <w:sz w:val="24"/>
          <w:szCs w:val="24"/>
        </w:rPr>
        <w:t xml:space="preserve">Nghị định số 175/2024/NĐ-CP ngày 30/12/2024 hướng dẫn một số điều của Luật Xây dựng về quản lý hoạt động xây dựng;</w:t>
      </w:r>
    </w:p>
    <w:p>
      <w:pPr>
        <w:pStyle w:val="ListParagraph"/>
        <w:numPr>
          <w:ilvl w:val="0"/>
          <w:numId w:val="2"/>
        </w:numPr>
        <w:spacing w:after="60" w:line="276"/>
      </w:pPr>
      <w:r>
        <w:rPr>
          <w:sz w:val="24"/>
          <w:szCs w:val="24"/>
        </w:rPr>
        <w:t xml:space="preserve">Thông tư số 10/2021/TT-BXD ngày 25/8/2021 của Bộ Xây dựng hướng dẫn một số nội dung về quản lý chất lượng, thi công xây dựng và bảo trì công trình;</w:t>
      </w:r>
    </w:p>
    <w:p>
      <w:pPr>
        <w:pStyle w:val="ListParagraph"/>
        <w:numPr>
          <w:ilvl w:val="0"/>
          <w:numId w:val="2"/>
        </w:numPr>
        <w:spacing w:after="60" w:line="276"/>
      </w:pPr>
      <w:r>
        <w:rPr>
          <w:sz w:val="24"/>
          <w:szCs w:val="24"/>
        </w:rPr>
        <w:t xml:space="preserve">Hợp đồng thi công xây dựng, hồ sơ thiết kế bản vẽ thi công được phê duyệt và chỉ dẫn kỹ thuật của dự án.</w:t>
      </w:r>
    </w:p>
    <w:p>
      <w:pPr>
        <w:pStyle w:val="Heading2"/>
        <w:keepNext/>
        <w:spacing w:after="100" w:before="180"/>
      </w:pPr>
      <w:r>
        <w:t xml:space="preserve">2. Tiêu chuẩn kỹ thuật áp dụng</w:t>
      </w:r>
    </w:p>
    <w:p>
      <w:pPr>
        <w:pStyle w:val="ListParagraph"/>
        <w:numPr>
          <w:ilvl w:val="0"/>
          <w:numId w:val="2"/>
        </w:numPr>
        <w:spacing w:after="60" w:line="276"/>
      </w:pPr>
      <w:r>
        <w:rPr>
          <w:sz w:val="24"/>
          <w:szCs w:val="24"/>
        </w:rPr>
        <w:t xml:space="preserve">TCVN 4085:2011 – Kết cấu gạch đá – Tiêu chuẩn thi công và nghiệm thu</w:t>
      </w:r>
    </w:p>
    <w:p>
      <w:pPr>
        <w:pStyle w:val="ListParagraph"/>
        <w:numPr>
          <w:ilvl w:val="0"/>
          <w:numId w:val="2"/>
        </w:numPr>
        <w:spacing w:after="60" w:line="276"/>
      </w:pPr>
      <w:r>
        <w:rPr>
          <w:sz w:val="24"/>
          <w:szCs w:val="24"/>
        </w:rPr>
        <w:t xml:space="preserve">TCVN 9377-1:2012 – Công tác hoàn thiện trong xây dựng – Thi công và nghiệm thu – Phần 1: Công tác lát và láng</w:t>
      </w:r>
    </w:p>
    <w:p>
      <w:pPr>
        <w:pStyle w:val="ListParagraph"/>
        <w:numPr>
          <w:ilvl w:val="0"/>
          <w:numId w:val="2"/>
        </w:numPr>
        <w:spacing w:after="60" w:line="276"/>
      </w:pPr>
      <w:r>
        <w:rPr>
          <w:sz w:val="24"/>
          <w:szCs w:val="24"/>
        </w:rPr>
        <w:t xml:space="preserve">TCVN 9377-2:2012 – … Phần 2: Công tác trát</w:t>
      </w:r>
    </w:p>
    <w:p>
      <w:pPr>
        <w:pStyle w:val="ListParagraph"/>
        <w:numPr>
          <w:ilvl w:val="0"/>
          <w:numId w:val="2"/>
        </w:numPr>
        <w:spacing w:after="60" w:line="276"/>
      </w:pPr>
      <w:r>
        <w:rPr>
          <w:sz w:val="24"/>
          <w:szCs w:val="24"/>
        </w:rPr>
        <w:t xml:space="preserve">TCVN 9377-3:2012 – … Phần 3: Công tác ốp</w:t>
      </w:r>
    </w:p>
    <w:p>
      <w:pPr>
        <w:pStyle w:val="ListParagraph"/>
        <w:numPr>
          <w:ilvl w:val="0"/>
          <w:numId w:val="2"/>
        </w:numPr>
        <w:spacing w:after="60" w:line="276"/>
      </w:pPr>
      <w:r>
        <w:rPr>
          <w:sz w:val="24"/>
          <w:szCs w:val="24"/>
        </w:rPr>
        <w:t xml:space="preserve">TCVN 4314 – Vữa xây dựng – Yêu cầu kỹ thuật</w:t>
      </w:r>
    </w:p>
    <w:p>
      <w:pPr>
        <w:pStyle w:val="ListParagraph"/>
        <w:numPr>
          <w:ilvl w:val="0"/>
          <w:numId w:val="2"/>
        </w:numPr>
        <w:spacing w:after="60" w:line="276"/>
      </w:pPr>
      <w:r>
        <w:rPr>
          <w:sz w:val="24"/>
          <w:szCs w:val="24"/>
        </w:rPr>
        <w:t xml:space="preserve">TCVN 1450:2009, TCVN 1451:1998 – Gạch rỗng, gạch đặc đất sét nung</w:t>
      </w:r>
    </w:p>
    <w:p>
      <w:pPr>
        <w:pStyle w:val="ListParagraph"/>
        <w:numPr>
          <w:ilvl w:val="0"/>
          <w:numId w:val="2"/>
        </w:numPr>
        <w:spacing w:after="60" w:line="276"/>
      </w:pPr>
      <w:r>
        <w:rPr>
          <w:sz w:val="24"/>
          <w:szCs w:val="24"/>
        </w:rPr>
        <w:t xml:space="preserve">TCVN 7745:2007 – Gạch gốm ốp lát – Yêu cầu kỹ thuật</w:t>
      </w:r>
    </w:p>
    <w:p>
      <w:pPr>
        <w:pStyle w:val="ListParagraph"/>
        <w:numPr>
          <w:ilvl w:val="0"/>
          <w:numId w:val="2"/>
        </w:numPr>
        <w:spacing w:after="60" w:line="276"/>
      </w:pPr>
      <w:r>
        <w:rPr>
          <w:sz w:val="24"/>
          <w:szCs w:val="24"/>
        </w:rPr>
        <w:t xml:space="preserve">TCVN 8653 (các phần) – Sơn tường dạng nhũ tương – Phương pháp thử</w:t>
      </w:r>
    </w:p>
    <w:p>
      <w:pPr>
        <w:pStyle w:val="ListParagraph"/>
        <w:numPr>
          <w:ilvl w:val="0"/>
          <w:numId w:val="2"/>
        </w:numPr>
        <w:spacing w:after="60" w:line="276"/>
      </w:pPr>
      <w:r>
        <w:rPr>
          <w:sz w:val="24"/>
          <w:szCs w:val="24"/>
        </w:rPr>
        <w:t xml:space="preserve">TCVN 9345:2012 – Kết cấu bê tông và bê tông cốt thép – Hướng dẫn kỹ thuật phòng chống nứt dưới tác động của khí hậu nóng ẩm</w:t>
      </w:r>
    </w:p>
    <w:p>
      <w:pPr>
        <w:pStyle w:val="ListParagraph"/>
        <w:numPr>
          <w:ilvl w:val="0"/>
          <w:numId w:val="2"/>
        </w:numPr>
        <w:spacing w:after="60" w:line="276"/>
      </w:pPr>
      <w:r>
        <w:rPr>
          <w:sz w:val="24"/>
          <w:szCs w:val="24"/>
        </w:rPr>
        <w:t xml:space="preserve">TCVN 9259-1:2012 – Dung sai trong xây dựng công trình</w:t>
      </w:r>
    </w:p>
    <w:p>
      <w:pPr>
        <w:pStyle w:val="ListParagraph"/>
        <w:numPr>
          <w:ilvl w:val="0"/>
          <w:numId w:val="2"/>
        </w:numPr>
        <w:spacing w:after="60" w:line="276"/>
      </w:pPr>
      <w:r>
        <w:rPr>
          <w:sz w:val="24"/>
          <w:szCs w:val="24"/>
        </w:rPr>
        <w:t xml:space="preserve">Hướng dẫn thi công của nhà sản xuất vật liệu chống thấm, keo dán, sơn, cửa và thiết bị</w:t>
      </w:r>
    </w:p>
    <w:p>
      <w:pPr>
        <w:spacing w:after="100" w:before="100" w:line="288"/>
      </w:pPr>
      <w:r>
        <w:rPr>
          <w:i/>
          <w:iCs/>
          <w:sz w:val="22"/>
          <w:szCs w:val="22"/>
        </w:rPr>
        <w:t xml:space="preserve">Lưu ý: danh mục trên mang tính tham khảo. Trước khi áp dụng, cần đối chiếu số hiệu, năm ban hành và hiệu lực của từng văn bản, tiêu chuẩn tại thời điểm thi công, đồng thời ưu tiên chỉ dẫn kỹ thuật và hồ sơ thiết kế của dự án. Các biểu mẫu cần được điều chỉnh theo hợp đồng và yêu cầu của chủ đầu tư, địa phương.</w:t>
      </w:r>
    </w:p>
    <w:p>
      <w:pPr>
        <w:pStyle w:val="Heading1"/>
        <w:keepNext/>
        <w:pageBreakBefore/>
        <w:spacing w:after="140" w:before="240"/>
      </w:pPr>
      <w:r>
        <w:t xml:space="preserve">PHẦN II. NGUYÊN TẮC VÀ TRÌNH TỰ NGHIỆM THU CHUNG</w:t>
      </w:r>
    </w:p>
    <w:p>
      <w:pPr>
        <w:pStyle w:val="Heading2"/>
        <w:keepNext/>
        <w:spacing w:after="100" w:before="180"/>
      </w:pPr>
      <w:r>
        <w:t xml:space="preserve">1. Nguyên tắc</w:t>
      </w:r>
    </w:p>
    <w:p>
      <w:pPr>
        <w:pStyle w:val="ListParagraph"/>
        <w:numPr>
          <w:ilvl w:val="0"/>
          <w:numId w:val="2"/>
        </w:numPr>
        <w:spacing w:after="60" w:line="276"/>
      </w:pPr>
      <w:r>
        <w:rPr>
          <w:sz w:val="24"/>
          <w:szCs w:val="24"/>
        </w:rPr>
        <w:t xml:space="preserve">Thi công đúng hồ sơ thiết kế được duyệt, chỉ dẫn kỹ thuật và biện pháp thi công đã được chấp thuận; mọi thay đổi phải được chấp thuận bằng văn bản.</w:t>
      </w:r>
    </w:p>
    <w:p>
      <w:pPr>
        <w:pStyle w:val="ListParagraph"/>
        <w:numPr>
          <w:ilvl w:val="0"/>
          <w:numId w:val="2"/>
        </w:numPr>
        <w:spacing w:after="60" w:line="276"/>
      </w:pPr>
      <w:r>
        <w:rPr>
          <w:sz w:val="24"/>
          <w:szCs w:val="24"/>
        </w:rPr>
        <w:t xml:space="preserve">Vật liệu, thiết bị chỉ được đưa vào công trình sau khi nghiệm thu đầu vào, có chứng chỉ chất lượng và kết quả thí nghiệm theo yêu cầu.</w:t>
      </w:r>
    </w:p>
    <w:p>
      <w:pPr>
        <w:pStyle w:val="ListParagraph"/>
        <w:numPr>
          <w:ilvl w:val="0"/>
          <w:numId w:val="2"/>
        </w:numPr>
        <w:spacing w:after="60" w:line="276"/>
      </w:pPr>
      <w:r>
        <w:rPr>
          <w:sz w:val="24"/>
          <w:szCs w:val="24"/>
        </w:rPr>
        <w:t xml:space="preserve">Nghiệm thu theo trình tự: vật liệu, thiết bị → công việc xây dựng → bộ phận, giai đoạn thi công → hạng mục, công trình hoàn thành.</w:t>
      </w:r>
    </w:p>
    <w:p>
      <w:pPr>
        <w:pStyle w:val="ListParagraph"/>
        <w:numPr>
          <w:ilvl w:val="0"/>
          <w:numId w:val="2"/>
        </w:numPr>
        <w:spacing w:after="60" w:line="276"/>
      </w:pPr>
      <w:r>
        <w:rPr>
          <w:sz w:val="24"/>
          <w:szCs w:val="24"/>
        </w:rPr>
        <w:t xml:space="preserve">Công việc bị che khuất phải được nghiệm thu trước khi thi công công việc tiếp theo.</w:t>
      </w:r>
    </w:p>
    <w:p>
      <w:pPr>
        <w:pStyle w:val="ListParagraph"/>
        <w:numPr>
          <w:ilvl w:val="0"/>
          <w:numId w:val="2"/>
        </w:numPr>
        <w:spacing w:after="60" w:line="276"/>
      </w:pPr>
      <w:r>
        <w:rPr>
          <w:sz w:val="24"/>
          <w:szCs w:val="24"/>
        </w:rPr>
        <w:t xml:space="preserve">Chỉ nghiệm thu khi công việc đã hoàn thành, kết quả kiểm tra, thí nghiệm đạt yêu cầu, hồ sơ quản lý chất lượng đầy đủ, nhật ký thi công và nhật ký giám sát được cập nhật.</w:t>
      </w:r>
    </w:p>
    <w:p>
      <w:pPr>
        <w:pStyle w:val="Heading2"/>
        <w:keepNext/>
        <w:spacing w:after="100" w:before="180"/>
      </w:pPr>
      <w:r>
        <w:t xml:space="preserve">2. Trình tự thực hiện một đợt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4490"/>
        <w:gridCol w:w="1616"/>
        <w:gridCol w:w="2337"/>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Bước</w:t>
            </w:r>
          </w:p>
        </w:tc>
        <w:tc>
          <w:tcPr>
            <w:tcW w:type="dxa" w:w="4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w:t>
            </w:r>
          </w:p>
        </w:tc>
        <w:tc>
          <w:tcPr>
            <w:tcW w:type="dxa" w:w="161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Trách nhiệm</w:t>
            </w:r>
          </w:p>
        </w:tc>
        <w:tc>
          <w:tcPr>
            <w:tcW w:type="dxa" w:w="2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Biểu mẫu / hồ sơ</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tự kiểm tra (QC) và hoàn thiện hồ sơ chất lượng của công việc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hiện trường</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Gửi phiếu yêu cầu nghiệm thu trước thời điểm nghiệm thu theo thỏa thuận (thông thường ít nhất 24 giờ)</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yêu cầu nghiệm thu</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Kiểm tra hiện trường, đối chiếu thiết kế, tiêu chuẩn và hồ sơ; yêu cầu thí nghiệm kiểm tra khi cần</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TVGS / CĐT</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kết quả thí nghiệm</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Đạt: ký biên bản, cho phép thi công bước tiếp theo. Không đạt: lập danh mục tồn tại và thời hạn khắc phục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TVGS / CĐT, nhà thầu</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danh mục tồn tại</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lại sau khi nhà thầu khắc phục</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Các bên</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lại</w:t>
            </w:r>
          </w:p>
        </w:tc>
      </w:tr>
      <w:tr>
        <w:trPr>
          <w:cantSpli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Nghiệm thu bộ phận, giai đoạn; nghiệm thu hoàn thành; lập hồ sơ hoàn thành công trình</w:t>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CĐT, nhà thầu, TVGS</w:t>
            </w:r>
          </w:p>
        </w:tc>
        <w:tc>
          <w:tcPr>
            <w:tcW w:type="dxa" w:w="2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giai đoạn / hoàn thành; hồ sơ hoàn công</w:t>
            </w:r>
          </w:p>
        </w:tc>
      </w:tr>
    </w:tbl>
    <w:p>
      <w:pPr>
        <w:pStyle w:val="Heading1"/>
        <w:keepNext/>
        <w:pageBreakBefore/>
        <w:spacing w:after="140" w:before="240"/>
      </w:pPr>
      <w:r>
        <w:t xml:space="preserve">PHẦN III. QUY TRÌNH THI CÔNG VÀ KIỂM SOÁT CHẤT LƯỢNG – HOÀN THIỆN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451"/>
        <w:gridCol w:w="3809"/>
        <w:gridCol w:w="1542"/>
        <w:gridCol w:w="2269"/>
      </w:tblGrid>
      <w:tr>
        <w:trPr>
          <w:cantSplit/>
          <w:tblHeader/>
        </w:trPr>
        <w:tc>
          <w:tcPr>
            <w:tcW w:type="dxa" w:w="145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Bước thi công</w:t>
            </w:r>
          </w:p>
        </w:tc>
        <w:tc>
          <w:tcPr>
            <w:tcW w:type="dxa" w:w="380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thực hiện và kiểm soát</w:t>
            </w:r>
          </w:p>
        </w:tc>
        <w:tc>
          <w:tcPr>
            <w:tcW w:type="dxa" w:w="154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Trách nhiệm</w:t>
            </w:r>
          </w:p>
        </w:tc>
        <w:tc>
          <w:tcPr>
            <w:tcW w:type="dxa" w:w="226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Hồ sơ nghiệm thu</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1. Chuẩn bị, làm mẫu</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Duyệt mẫu vật liệu (gạch, sơn, cửa, thiết bị vệ sinh…); thi công mẫu (mock-up) một khu vực; kiểm tra kết cấu thô đã nghiệm thu; vệ sinh mặt bằng.</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 / CĐT</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duyệt mẫu; nghiệm thu vật liệu</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2. Xây tường</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Gạch đạt mác, tưới ẩm; mạch vữa đầy; tường thẳng đứng; thép neo, giằng tường, lanh tô đúng thiết kế.</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xây tường</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3. Phối hợp MEP</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Hoàn tất lắp ống, hộp điện, hộp kỹ thuật âm tường và nghiệm thu che khuất trước khi trát.</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MEP, nhà thầu chính;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che khuất MEP</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4. Tô trát</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Làm sạch, tưới ẩm, bắn mốc; lưới chống nứt tại vị trí giao khác vật liệu; trát từng lớp; kiểm tra độ phẳng, thẳng đứng, gõ kiểm tra bong rộp.</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kiểm tra độ phẳng, độ bám dính</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5. Chống thấm</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Xử lý bề mặt, góc, cổ ống; thi công đủ số lớp, định mức theo nhà sản xuất; thử ngập nước tối thiểu 24 giờ (hoặc theo chỉ dẫn kỹ thuật) trước khi lát.</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thử ngập nước; nghiệm thu che khuất</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6. Lát nền, ốp tường</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Kiểm tra cao độ, độ dốc; keo / vữa dán đầy; mạch đều; gõ kiểm tra độ rỗng; chà ron, vệ sinh.</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ốp lát</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7. Trần, cửa, thiết bị</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Lắp khung xương và tấm trần đúng cao độ; lắp cửa, vách kính, thiết bị vệ sinh; thử vận hành, thử thoát nước.</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trần, cửa, thiết bị</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8. Bả, sơn</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Xử lý bề mặt, bả, lót, sơn phủ đủ số lớp; kiểm tra màu sắc, độ đồng đều.</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Nhà thầu; TVGS</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bả, sơn</w:t>
            </w:r>
          </w:p>
        </w:tc>
      </w:tr>
      <w:tr>
        <w:trPr>
          <w:cantSpli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9. Kiểm tra tổng thể</w:t>
            </w:r>
          </w:p>
        </w:tc>
        <w:tc>
          <w:tcPr>
            <w:tcW w:type="dxa" w:w="38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Kiểm tra từng phòng, lập danh mục tồn tại, khắc phục, vệ sinh công nghiệp; nghiệm thu giai đoạn, hoàn thành.</w:t>
            </w:r>
          </w:p>
        </w:tc>
        <w:tc>
          <w:tcPr>
            <w:tcW w:type="dxa" w:w="154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CĐT, TVGS, nhà thầu</w:t>
            </w:r>
          </w:p>
        </w:tc>
        <w:tc>
          <w:tcPr>
            <w:tcW w:type="dxa" w:w="2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theo phòng; danh mục tồn tại; biên bản nghiệm thu</w:t>
            </w:r>
          </w:p>
        </w:tc>
      </w:tr>
    </w:tbl>
    <w:p>
      <w:pPr>
        <w:pStyle w:val="Heading2"/>
        <w:keepNext/>
        <w:spacing w:after="100" w:before="180"/>
      </w:pPr>
      <w:r>
        <w:t xml:space="preserve">Các lưu ý quan trọng</w:t>
      </w:r>
    </w:p>
    <w:p>
      <w:pPr>
        <w:pStyle w:val="ListParagraph"/>
        <w:numPr>
          <w:ilvl w:val="0"/>
          <w:numId w:val="2"/>
        </w:numPr>
        <w:spacing w:after="60" w:line="276"/>
      </w:pPr>
      <w:r>
        <w:rPr>
          <w:sz w:val="24"/>
          <w:szCs w:val="24"/>
        </w:rPr>
        <w:t xml:space="preserve">Chống thấm phải được nghiệm thu (có thử ngập nước) trước khi lát, ốp hoặc lấp phủ.</w:t>
      </w:r>
    </w:p>
    <w:p>
      <w:pPr>
        <w:pStyle w:val="ListParagraph"/>
        <w:numPr>
          <w:ilvl w:val="0"/>
          <w:numId w:val="2"/>
        </w:numPr>
        <w:spacing w:after="60" w:line="276"/>
      </w:pPr>
      <w:r>
        <w:rPr>
          <w:sz w:val="24"/>
          <w:szCs w:val="24"/>
        </w:rPr>
        <w:t xml:space="preserve">Chỉ trát, ốp, lát sau khi các công việc ngầm trong tường, sàn (điện, nước) đã nghiệm thu.</w:t>
      </w:r>
    </w:p>
    <w:p>
      <w:pPr>
        <w:pStyle w:val="ListParagraph"/>
        <w:numPr>
          <w:ilvl w:val="0"/>
          <w:numId w:val="2"/>
        </w:numPr>
        <w:spacing w:after="60" w:line="276"/>
      </w:pPr>
      <w:r>
        <w:rPr>
          <w:sz w:val="24"/>
          <w:szCs w:val="24"/>
        </w:rPr>
        <w:t xml:space="preserve">Gạch, sơn, cửa, thiết bị phải có mẫu được duyệt và được đối chiếu khi nghiệm thu.</w:t>
      </w:r>
    </w:p>
    <w:p>
      <w:pPr>
        <w:pStyle w:val="ListParagraph"/>
        <w:numPr>
          <w:ilvl w:val="0"/>
          <w:numId w:val="2"/>
        </w:numPr>
        <w:spacing w:after="60" w:line="276"/>
      </w:pPr>
      <w:r>
        <w:rPr>
          <w:sz w:val="24"/>
          <w:szCs w:val="24"/>
        </w:rPr>
        <w:t xml:space="preserve">Dung sai cụ thể lấy từ chỉ dẫn kỹ thuật dự án; nếu chưa quy định thì áp dụng TCVN 9377 và TCVN 9259-1.</w:t>
      </w:r>
    </w:p>
    <w:p>
      <w:pPr>
        <w:pStyle w:val="ListParagraph"/>
        <w:numPr>
          <w:ilvl w:val="0"/>
          <w:numId w:val="2"/>
        </w:numPr>
        <w:spacing w:after="60" w:line="276"/>
      </w:pPr>
      <w:r>
        <w:rPr>
          <w:sz w:val="24"/>
          <w:szCs w:val="24"/>
        </w:rPr>
        <w:t xml:space="preserve">Sơn hoàn thiện lớp cuối cùng nên thực hiện sau khi các công việc khác hoàn tất để tránh hư hại bề mặt.</w:t>
      </w:r>
    </w:p>
    <w:p>
      <w:pPr>
        <w:pStyle w:val="Heading1"/>
        <w:keepNext/>
        <w:spacing w:after="140" w:before="240"/>
      </w:pPr>
      <w:r>
        <w:t xml:space="preserve">PHẦN IV. HỆ THỐNG BIỂU MẪU NGHIỆM THU</w:t>
      </w:r>
    </w:p>
    <w:p>
      <w:pPr>
        <w:spacing w:after="100" w:before="0" w:line="288"/>
      </w:pPr>
      <w:r>
        <w:rPr>
          <w:sz w:val="24"/>
          <w:szCs w:val="24"/>
        </w:rPr>
        <w:t xml:space="preserve">Các biểu mẫu dưới đây có thể in ra điền tay hoặc chỉnh sửa trực tiếp. Các ô, dòng để trống do đơn vị thi công và giám sát điền theo thực tế; các trị số dung sai, áp lực thử, giá trị đo cần ghi theo hồ sơ thiết kế và chỉ dẫn kỹ thuật của dự án.</w:t>
      </w:r>
    </w:p>
    <w:p>
      <w:pPr>
        <w:pageBreakBefore/>
        <w:spacing w:after="100" w:before="0" w:line="288"/>
        <w:jc w:val="right"/>
      </w:pPr>
      <w:r>
        <w:rPr>
          <w:i/>
          <w:iCs/>
          <w:sz w:val="22"/>
          <w:szCs w:val="22"/>
        </w:rPr>
        <w:t xml:space="preserve">Mẫu số 01</w:t>
      </w:r>
    </w:p>
    <w:p>
      <w:pPr>
        <w:spacing w:after="60" w:before="0" w:line="288"/>
        <w:jc w:val="center"/>
      </w:pPr>
      <w:r>
        <w:rPr>
          <w:b/>
          <w:bCs/>
          <w:sz w:val="28"/>
          <w:szCs w:val="28"/>
        </w:rPr>
        <w:t xml:space="preserve">PHIẾU YÊU CẦU NGHIỆM THU</w:t>
      </w:r>
    </w:p>
    <w:p>
      <w:pPr>
        <w:spacing w:after="100" w:before="0" w:line="288"/>
      </w:pPr>
      <w:r>
        <w:rPr>
          <w:b/>
          <w:bCs/>
          <w:sz w:val="24"/>
          <w:szCs w:val="24"/>
        </w:rPr>
        <w:t xml:space="preserve">Kính gửi: Tư vấn giám sát / Chủ đầu tư</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Nhà thầu thi công: </w:t>
      </w:r>
      <w:r>
        <w:tab/>
      </w:r>
    </w:p>
    <w:p>
      <w:pPr>
        <w:spacing w:after="100" w:before="60" w:line="288"/>
      </w:pPr>
      <w:r>
        <w:rPr>
          <w:sz w:val="24"/>
          <w:szCs w:val="24"/>
        </w:rPr>
        <w:t xml:space="preserve">Nhà thầu đã hoàn thành các công việc dưới đây và đề nghị tổ chức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3233"/>
        <w:gridCol w:w="1436"/>
        <w:gridCol w:w="1616"/>
        <w:gridCol w:w="2158"/>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32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Công việc / vị trí đề nghị nghiệm thu</w:t>
            </w:r>
          </w:p>
        </w:tc>
        <w:tc>
          <w:tcPr>
            <w:tcW w:type="dxa" w:w="143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Bản vẽ số</w:t>
            </w:r>
          </w:p>
        </w:tc>
        <w:tc>
          <w:tcPr>
            <w:tcW w:type="dxa" w:w="161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Khối lượng</w:t>
            </w:r>
          </w:p>
        </w:tc>
        <w:tc>
          <w:tcPr>
            <w:tcW w:type="dxa" w:w="215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2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32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3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1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5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Hồ sơ, tài liệu kèm theo:</w:t>
      </w:r>
    </w:p>
    <w:p>
      <w:pPr>
        <w:spacing w:after="60" w:before="0" w:line="288"/>
        <w:ind w:left="360"/>
      </w:pPr>
      <w:r>
        <w:rPr>
          <w:sz w:val="24"/>
          <w:szCs w:val="24"/>
        </w:rPr>
        <w:t xml:space="preserve">☐ Phiếu kiểm tra hiện trường (nhà thầu tự kiểm tra)</w:t>
      </w:r>
    </w:p>
    <w:p>
      <w:pPr>
        <w:spacing w:after="60" w:before="0" w:line="288"/>
        <w:ind w:left="360"/>
      </w:pPr>
      <w:r>
        <w:rPr>
          <w:sz w:val="24"/>
          <w:szCs w:val="24"/>
        </w:rPr>
        <w:t xml:space="preserve">☐ Chứng chỉ chất lượng vật liệu, thiết bị; kết quả thí nghiệm</w:t>
      </w:r>
    </w:p>
    <w:p>
      <w:pPr>
        <w:spacing w:after="60" w:before="0" w:line="288"/>
        <w:ind w:left="360"/>
      </w:pPr>
      <w:r>
        <w:rPr>
          <w:sz w:val="24"/>
          <w:szCs w:val="24"/>
        </w:rPr>
        <w:t xml:space="preserve">☐ Bản vẽ thi công / bản vẽ hoàn công, số liệu trắc đạc</w:t>
      </w:r>
    </w:p>
    <w:p>
      <w:pPr>
        <w:spacing w:after="60" w:before="0" w:line="288"/>
        <w:ind w:left="360"/>
      </w:pPr>
      <w:r>
        <w:rPr>
          <w:sz w:val="24"/>
          <w:szCs w:val="24"/>
        </w:rPr>
        <w:t xml:space="preserve">☐ Ảnh chụp hiện trường trước khi che khuất</w:t>
      </w:r>
    </w:p>
    <w:p>
      <w:pPr>
        <w:spacing w:after="60" w:before="0" w:line="288"/>
        <w:ind w:left="360"/>
      </w:pPr>
      <w:r>
        <w:rPr>
          <w:sz w:val="24"/>
          <w:szCs w:val="24"/>
        </w:rPr>
        <w:t xml:space="preserve">☐ Hồ sơ khác: ……………………………………………………………………</w:t>
      </w:r>
    </w:p>
    <w:p>
      <w:pPr>
        <w:spacing w:after="100" w:before="80" w:line="288"/>
      </w:pPr>
      <w:r>
        <w:rPr>
          <w:sz w:val="24"/>
          <w:szCs w:val="24"/>
        </w:rPr>
        <w:t xml:space="preserve">Thời gian đề nghị nghiệm thu: ……… giờ, ngày ……… tháng ……… năm ………</w:t>
      </w:r>
    </w:p>
    <w:p>
      <w:pPr>
        <w:keepNext/>
        <w:spacing w:after="100" w:before="0" w:line="288"/>
      </w:pPr>
      <w:r>
        <w:rPr>
          <w:b/>
          <w:bCs/>
          <w:sz w:val="24"/>
          <w:szCs w:val="24"/>
        </w:rPr>
        <w:t xml:space="preserve">Ý kiến của Tư vấn giám sát / Chủ đầu tư:</w:t>
      </w:r>
    </w:p>
    <w:p>
      <w:pPr>
        <w:spacing w:after="60" w:before="0" w:line="288"/>
        <w:ind w:left="360"/>
      </w:pPr>
      <w:r>
        <w:rPr>
          <w:sz w:val="24"/>
          <w:szCs w:val="24"/>
        </w:rPr>
        <w:t xml:space="preserve">☐ Đồng ý nghiệm thu theo thời gian đề nghị</w:t>
      </w:r>
    </w:p>
    <w:p>
      <w:pPr>
        <w:spacing w:after="60" w:before="0" w:line="288"/>
        <w:ind w:left="360"/>
      </w:pPr>
      <w:r>
        <w:rPr>
          <w:sz w:val="24"/>
          <w:szCs w:val="24"/>
        </w:rPr>
        <w:t xml:space="preserve">☐ Chưa đủ điều kiện nghiệm thu, yêu cầu bổ sung / khắc phục:</w:t>
      </w:r>
    </w:p>
    <w:p>
      <w:pPr>
        <w:tabs>
          <w:tab w:val="right" w:pos="9071" w:leader="dot"/>
        </w:tabs>
        <w:spacing w:after="70"/>
      </w:pPr>
      <w:r>
        <w:rPr>
          <w:sz w:val="24"/>
          <w:szCs w:val="24"/>
        </w:rPr>
        <w:t xml:space="preserve"/>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ĐẠI DIỆN NHÀ THẦU</w:t>
            </w:r>
          </w:p>
          <w:p>
            <w:pPr>
              <w:keepNext/>
              <w:spacing w:after="0"/>
              <w:jc w:val="center"/>
            </w:pPr>
            <w:r>
              <w:rPr>
                <w:b/>
                <w:bCs/>
                <w:sz w:val="22"/>
                <w:szCs w:val="22"/>
              </w:rPr>
              <w:t xml:space="preserve">(Ngày ……/……/……)</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 / CHỦ ĐẦU TƯ</w:t>
            </w:r>
          </w:p>
          <w:p>
            <w:pPr>
              <w:keepNext/>
              <w:spacing w:after="0"/>
              <w:jc w:val="center"/>
            </w:pPr>
            <w:r>
              <w:rPr>
                <w:b/>
                <w:bCs/>
                <w:sz w:val="22"/>
                <w:szCs w:val="22"/>
              </w:rPr>
              <w:t xml:space="preserve">(Ngày ……/……/……)</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02</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VẬT LIỆU, THIẾT BỊ ĐẦU VÀO</w:t>
      </w:r>
    </w:p>
    <w:p>
      <w:pPr>
        <w:spacing w:after="100" w:before="0" w:line="288"/>
        <w:jc w:val="center"/>
      </w:pPr>
      <w:r>
        <w:rPr>
          <w:i/>
          <w:iCs/>
          <w:sz w:val="24"/>
          <w:szCs w:val="24"/>
        </w:rPr>
        <w:t xml:space="preserve">Trước khi đưa vào sử dụng cho công trình</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Nhà thầu thi công / nhà cung cấp; người tham gia nghiệm thu: </w:t>
      </w:r>
      <w:r>
        <w:tab/>
      </w:r>
    </w:p>
    <w:p>
      <w:pPr>
        <w:keepNext/>
        <w:spacing w:after="100" w:before="80" w:line="288"/>
      </w:pPr>
      <w:r>
        <w:rPr>
          <w:b/>
          <w:bCs/>
          <w:sz w:val="24"/>
          <w:szCs w:val="24"/>
        </w:rPr>
        <w:t xml:space="preserve">Danh mục vật liệu, thiết bị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223"/>
        <w:gridCol w:w="1600"/>
        <w:gridCol w:w="1778"/>
        <w:gridCol w:w="892"/>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vật liệu, thiết bị</w:t>
            </w:r>
          </w:p>
        </w:tc>
        <w:tc>
          <w:tcPr>
            <w:tcW w:type="dxa" w:w="222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Tiêu chuẩn / yêu cầu kỹ thuật</w:t>
            </w:r>
          </w:p>
        </w:tc>
        <w:tc>
          <w:tcPr>
            <w:tcW w:type="dxa" w:w="16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Quy cách, xuất xứ, số lượng</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Chứng chỉ, kết quả thí nghiệm kèm theo</w:t>
            </w:r>
          </w:p>
        </w:tc>
        <w:tc>
          <w:tcPr>
            <w:tcW w:type="dxa" w:w="89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w:t>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Gạch xây (đất sét nung, gạch bê tông)</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1450:2009, TCVN 1451:1998 hoặc tiêu chuẩn tương ứng</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Xi măng, cát xây trát, vữa khô trộn sẵn</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2682:2020; TCVN 7570:2006; TCVN 4314</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Gạch ốp lát, đá ốp lát, keo dán, keo chà ron</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7745:2007; mẫu được duyệt; hướng dẫn nhà sản xuất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Vật liệu chống thấm</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thông số và hướng dẫn nhà sản xuất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Bột bả, sơn lót, sơn phủ</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TCVN 8653; mẫu màu được duyệt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Cửa, vách kính, phụ kiện</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chứng chỉ chất lượng</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Tấm thạch cao, khung xương trần</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TCVN 8256:2009</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3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Thiết bị vệ sinh</w:t>
            </w:r>
          </w:p>
        </w:tc>
        <w:tc>
          <w:tcPr>
            <w:tcW w:type="dxa" w:w="222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mẫu được duyệt</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80" w:line="288"/>
      </w:pPr>
      <w:r>
        <w:rPr>
          <w:b/>
          <w:bCs/>
          <w:sz w:val="24"/>
          <w:szCs w:val="24"/>
        </w:rPr>
        <w:t xml:space="preserve">Kết luận:</w:t>
      </w:r>
    </w:p>
    <w:p>
      <w:pPr>
        <w:spacing w:after="60" w:before="0" w:line="288"/>
        <w:ind w:left="360"/>
      </w:pPr>
      <w:r>
        <w:rPr>
          <w:sz w:val="24"/>
          <w:szCs w:val="24"/>
        </w:rPr>
        <w:t xml:space="preserve">☐ Vật liệu, thiết bị đạt yêu cầu, chấp thuận đưa vào sử dụng</w:t>
      </w:r>
    </w:p>
    <w:p>
      <w:pPr>
        <w:spacing w:after="60" w:before="0" w:line="288"/>
        <w:ind w:left="360"/>
      </w:pPr>
      <w:r>
        <w:rPr>
          <w:sz w:val="24"/>
          <w:szCs w:val="24"/>
        </w:rPr>
        <w:t xml:space="preserve">☐ Không đạt yêu cầu, yêu cầu đưa ra khỏi công trường / thí nghiệm lại</w:t>
      </w:r>
    </w:p>
    <w:p>
      <w:pPr>
        <w:tabs>
          <w:tab w:val="right" w:pos="9071" w:leader="dot"/>
        </w:tabs>
        <w:spacing w:after="70"/>
      </w:pPr>
      <w:r>
        <w:rPr>
          <w:sz w:val="24"/>
          <w:szCs w:val="24"/>
        </w:rPr>
        <w:t xml:space="preserve">Ý kiến khác: </w:t>
      </w:r>
      <w:r>
        <w:tab/>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23"/>
        <w:gridCol w:w="3023"/>
        <w:gridCol w:w="3025"/>
      </w:tblGrid>
      <w:tr>
        <w:trPr>
          <w:cantSplit/>
        </w:trPr>
        <w:tc>
          <w:tcPr>
            <w:tcW w:type="dxa" w:w="3023"/>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w:t>
            </w:r>
          </w:p>
          <w:p>
            <w:pPr>
              <w:keepNext/>
              <w:spacing w:after="0"/>
              <w:jc w:val="center"/>
            </w:pPr>
            <w:r>
              <w:rPr>
                <w:b/>
                <w:bCs/>
                <w:sz w:val="22"/>
                <w:szCs w:val="22"/>
              </w:rPr>
              <w:t xml:space="preserve">THI CÔNG</w:t>
            </w:r>
          </w:p>
          <w:p>
            <w:pPr>
              <w:spacing w:after="700"/>
              <w:jc w:val="center"/>
            </w:pPr>
            <w:r>
              <w:rPr>
                <w:i/>
                <w:iCs/>
                <w:sz w:val="20"/>
                <w:szCs w:val="20"/>
              </w:rPr>
              <w:t xml:space="preserve">(Ký, ghi rõ họ tên)</w:t>
            </w:r>
          </w:p>
        </w:tc>
        <w:tc>
          <w:tcPr>
            <w:tcW w:type="dxa" w:w="3023"/>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w:t>
            </w:r>
          </w:p>
          <w:p>
            <w:pPr>
              <w:keepNext/>
              <w:spacing w:after="0"/>
              <w:jc w:val="center"/>
            </w:pPr>
            <w:r>
              <w:rPr>
                <w:b/>
                <w:bCs/>
                <w:sz w:val="22"/>
                <w:szCs w:val="22"/>
              </w:rPr>
              <w:t xml:space="preserve">GIÁM SÁT</w:t>
            </w:r>
          </w:p>
          <w:p>
            <w:pPr>
              <w:spacing w:after="700"/>
              <w:jc w:val="center"/>
            </w:pPr>
            <w:r>
              <w:rPr>
                <w:i/>
                <w:iCs/>
                <w:sz w:val="20"/>
                <w:szCs w:val="20"/>
              </w:rPr>
              <w:t xml:space="preserve">(Ký, ghi rõ họ tên)</w:t>
            </w:r>
          </w:p>
        </w:tc>
        <w:tc>
          <w:tcPr>
            <w:tcW w:type="dxa" w:w="302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03</w:t>
      </w:r>
    </w:p>
    <w:p>
      <w:pPr>
        <w:spacing w:after="60" w:before="0" w:line="288"/>
        <w:jc w:val="center"/>
      </w:pPr>
      <w:r>
        <w:rPr>
          <w:b/>
          <w:bCs/>
          <w:sz w:val="28"/>
          <w:szCs w:val="28"/>
        </w:rPr>
        <w:t xml:space="preserve">PHIẾU KIỂM TRA HIỆN TRƯỜNG – HOÀN THIỆN</w:t>
      </w:r>
    </w:p>
    <w:p>
      <w:pPr>
        <w:spacing w:after="100" w:before="0" w:line="288"/>
        <w:jc w:val="center"/>
      </w:pPr>
      <w:r>
        <w:rPr>
          <w:i/>
          <w:iCs/>
          <w:sz w:val="24"/>
          <w:szCs w:val="24"/>
        </w:rPr>
        <w:t xml:space="preserve">Nhà thầu tự kiểm tra trước khi đề nghị nghiệm thu; TVGS kiểm tra, đối chiếu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Vị trí / hạng mục kiểm tra: </w:t>
      </w:r>
      <w:r>
        <w:tab/>
      </w:r>
    </w:p>
    <w:p>
      <w:pPr>
        <w:tabs>
          <w:tab w:val="right" w:pos="9071" w:leader="dot"/>
        </w:tabs>
        <w:spacing w:after="70"/>
      </w:pPr>
      <w:r>
        <w:rPr>
          <w:sz w:val="24"/>
          <w:szCs w:val="24"/>
        </w:rPr>
        <w:t xml:space="preserve">Ngày kiểm tra: </w:t>
      </w:r>
      <w:r>
        <w:tab/>
      </w:r>
    </w:p>
    <w:p>
      <w:pPr>
        <w:keepNext/>
        <w:spacing w:after="100" w:before="140" w:line="288"/>
      </w:pPr>
      <w:r>
        <w:rPr>
          <w:b/>
          <w:bCs/>
          <w:sz w:val="24"/>
          <w:szCs w:val="24"/>
        </w:rPr>
        <w:t xml:space="preserve">A. Xây tường</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Vật liệu xây (gạch, vữa)</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mác; vữa đúng cấp phối</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Đối chiếu hồ sơ vật liệu, 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Vị trí, chiều dày, chiều cao tường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bản vẽ; sai số trong giới hạn cho phép</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thép, thủy bình</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thẳng đứng, độ phẳng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TCVN 4085:2011 và chỉ dẫn kỹ thuật</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Quả dọi, thước 2 m</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Mạch vữa</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Đầy, đều, so le; không rỗng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Giằng tường, lanh tô, thép neo</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thiết kế, đủ số lượng, neo chắc</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Đối chiếu bản vẽ</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B. Tô trát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Chuẩn bị bề mặt</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Sạch bụi, tưới ẩm; có lưới chống nứt tại vị trí giao khác vật liệu</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Chiều dày lớp trát</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thiết kế; trát nhiều lớp khi chiều dày lớn</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thép, mốc chuẩn</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phẳng, độ thẳng đứng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TCVN 9377-2:2012 và chỉ dẫn kỹ thuật (ghi trị số đo)</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2 m, quả dọi</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bám dính, bong rộp</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Không bong, không rỗng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Gõ kiểm tra</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Nứt, rỗ, góc cạnh</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Không nứt chân chim; góc cạnh thẳng, sắc nét</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C. Chống thấm</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Xử lý bề mặt, góc, cổ ống, mạch ngừng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Sạch, phẳng; bo góc; xử lý cổ ống theo chi tiết thiết kế</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ảnh chụp</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Vật liệu, số lớp, định mức</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đủ số lớp; định mức theo nhà sản xuất</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Hồ sơ, phiếu xuất vật tư</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Chiều cao chống thấm lên tường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thiết kế (ghi chiều cao)</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thép</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ngập nước</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Tối thiểu 24 giờ hoặc theo chỉ dẫn kỹ thuật; không thấm, mực nước không giảm bất thường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thử ngập nước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D. Lát nền và ốp tường</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Gạch ốp lát</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màu, kích thước, lô sản xuất; không cong vênh, sứt mẻ</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đối chiếu mẫu duyệt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Cao độ, độ dốc thoát nước</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thiết kế; không đọng nước (vệ sinh, ban công, sân thượng)</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thủy bình, thử đổ nước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phẳng, độ thẳng mạch</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Theo TCVN 9377-1, -3:2012 và chỉ dẫn kỹ thuật</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2 m, dây căng</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Độ bám dính, độ rỗng</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Không bong; số viên gõ rỗng không vượt giới hạn cho phép</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Gõ kiểm tra</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Mạch ron, vệ sinh</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Mạch đều, đầy; sạch keo, vữa</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E. Bả và sơn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Xử lý bề mặt, bả</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Phẳng, mịn, không rạn; đã sơn lót chống kiềm</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 soi ánh sáng nghiêng</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Số lớp sơn, màu sắc</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màu duyệt; đủ số lớp lót, phủ</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Đối chiếu mẫu duyệt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Bề mặt hoàn thiện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Đồng đều, không loang, chảy, bong tróc</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Quan sát</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keepNext/>
        <w:spacing w:after="100" w:before="140" w:line="288"/>
      </w:pPr>
      <w:r>
        <w:rPr>
          <w:b/>
          <w:bCs/>
          <w:sz w:val="24"/>
          <w:szCs w:val="24"/>
        </w:rPr>
        <w:t xml:space="preserve">F. Trần, cửa, thiết bị</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956"/>
        <w:gridCol w:w="2756"/>
        <w:gridCol w:w="1778"/>
        <w:gridCol w:w="978"/>
        <w:gridCol w:w="981"/>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9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kiểm tra</w:t>
            </w:r>
          </w:p>
        </w:tc>
        <w:tc>
          <w:tcPr>
            <w:tcW w:type="dxa" w:w="2756"/>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Yêu cầu / dung sai</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Phương pháp kiểm tra</w:t>
            </w:r>
          </w:p>
        </w:tc>
        <w:tc>
          <w:tcPr>
            <w:tcW w:type="dxa" w:w="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(Đạt / Không đạt)</w:t>
            </w:r>
          </w:p>
        </w:tc>
        <w:tc>
          <w:tcPr>
            <w:tcW w:type="dxa" w:w="98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Trần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Khung xương đúng cao độ, phẳng, ổn định; mối nối được xử lý kín</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Thước, thủy bình</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Cửa đi, cửa sổ, vách kính</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Đúng chủng loại; lắp thẳng, khe hở đều; đóng mở nhẹ; bơm keo kín</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Vận hành thử, thước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9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Thiết bị vệ sinh, phụ kiện</w:t>
            </w:r>
          </w:p>
        </w:tc>
        <w:tc>
          <w:tcPr>
            <w:tcW w:type="dxa" w:w="2756"/>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Lắp chắc, đúng cao độ, không rò rỉ, thoát nước tốt</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Thử cấp – thoát nước</w:t>
            </w:r>
          </w:p>
        </w:tc>
        <w:tc>
          <w:tcPr>
            <w:tcW w:type="dxa" w:w="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8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tabs>
          <w:tab w:val="right" w:pos="9071" w:leader="dot"/>
        </w:tabs>
        <w:spacing w:after="70"/>
      </w:pPr>
      <w:r>
        <w:rPr>
          <w:sz w:val="24"/>
          <w:szCs w:val="24"/>
        </w:rPr>
        <w:t xml:space="preserve">Kết luận chung: </w:t>
      </w:r>
      <w:r>
        <w:tab/>
      </w:r>
    </w:p>
    <w:p>
      <w:pPr>
        <w:tabs>
          <w:tab w:val="right" w:pos="9071" w:leader="dot"/>
        </w:tabs>
        <w:spacing w:after="70"/>
      </w:pPr>
      <w:r>
        <w:rPr>
          <w:sz w:val="24"/>
          <w:szCs w:val="24"/>
        </w:rPr>
        <w:t xml:space="preserve"/>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04</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THỬ NGẬP NƯỚC CHỐNG THẤM</w:t>
      </w:r>
    </w:p>
    <w:p>
      <w:pPr>
        <w:spacing w:after="100" w:before="0" w:line="288"/>
        <w:jc w:val="center"/>
      </w:pPr>
      <w:r>
        <w:rPr>
          <w:i/>
          <w:iCs/>
          <w:sz w:val="24"/>
          <w:szCs w:val="24"/>
        </w:rPr>
        <w:t xml:space="preserve">Công việc bị che khuất – Số: ……… / ………</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100" w:before="60" w:line="288"/>
      </w:pPr>
      <w:r>
        <w:rPr>
          <w:i/>
          <w:iCs/>
          <w:sz w:val="24"/>
          <w:szCs w:val="24"/>
        </w:rPr>
        <w:t xml:space="preserve">Thời gian thử tối thiểu 24 giờ hoặc theo chỉ dẫn kỹ thuật của dự án và nhà sản xuất vật liệu chống thấm.</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54"/>
        <w:gridCol w:w="1683"/>
        <w:gridCol w:w="935"/>
        <w:gridCol w:w="1309"/>
        <w:gridCol w:w="935"/>
        <w:gridCol w:w="1309"/>
        <w:gridCol w:w="935"/>
        <w:gridCol w:w="1311"/>
      </w:tblGrid>
      <w:tr>
        <w:trPr>
          <w:cantSplit/>
          <w:tblHeader/>
        </w:trPr>
        <w:tc>
          <w:tcPr>
            <w:tcW w:type="dxa" w:w="654"/>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68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Khu vực / vị trí</w:t>
            </w:r>
          </w:p>
        </w:tc>
        <w:tc>
          <w:tcPr>
            <w:tcW w:type="dxa" w:w="93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Diện tích (m²)</w:t>
            </w:r>
          </w:p>
        </w:tc>
        <w:tc>
          <w:tcPr>
            <w:tcW w:type="dxa" w:w="130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Bắt đầu thử (giờ, ngày)</w:t>
            </w:r>
          </w:p>
        </w:tc>
        <w:tc>
          <w:tcPr>
            <w:tcW w:type="dxa" w:w="93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Mực nước đầu (mm)</w:t>
            </w:r>
          </w:p>
        </w:tc>
        <w:tc>
          <w:tcPr>
            <w:tcW w:type="dxa" w:w="130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thúc thử (giờ, ngày)</w:t>
            </w:r>
          </w:p>
        </w:tc>
        <w:tc>
          <w:tcPr>
            <w:tcW w:type="dxa" w:w="93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Mực nước cuối (mm)</w:t>
            </w:r>
          </w:p>
        </w:tc>
        <w:tc>
          <w:tcPr>
            <w:tcW w:type="dxa" w:w="131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quả (thấm / không)</w:t>
            </w:r>
          </w:p>
        </w:tc>
      </w:tr>
      <w:tr>
        <w:trPr>
          <w:cantSplit/>
          <w:trHeight w:val="440" w:hRule="atLeast"/>
        </w:trPr>
        <w:tc>
          <w:tcPr>
            <w:tcW w:type="dxa" w:w="65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6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5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6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5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6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5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6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5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6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5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6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5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6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54"/>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68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0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93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05</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MẪU VẬT LIỆU VÀ THI CÔNG MẪU</w:t>
      </w:r>
    </w:p>
    <w:p>
      <w:pPr>
        <w:spacing w:after="100" w:before="0" w:line="288"/>
        <w:jc w:val="center"/>
      </w:pPr>
      <w:r>
        <w:rPr>
          <w:i/>
          <w:iCs/>
          <w:sz w:val="24"/>
          <w:szCs w:val="24"/>
        </w:rPr>
        <w:t xml:space="preserve">Duyệt mẫu trước khi thi công đại trà</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778"/>
        <w:gridCol w:w="1778"/>
        <w:gridCol w:w="1511"/>
        <w:gridCol w:w="2045"/>
        <w:gridCol w:w="1337"/>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Hạng mục / vật liệu</w:t>
            </w:r>
          </w:p>
        </w:tc>
        <w:tc>
          <w:tcPr>
            <w:tcW w:type="dxa" w:w="17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Nhà sản xuất / mã hiệu</w:t>
            </w:r>
          </w:p>
        </w:tc>
        <w:tc>
          <w:tcPr>
            <w:tcW w:type="dxa" w:w="151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Vị trí thi công mẫu</w:t>
            </w:r>
          </w:p>
        </w:tc>
        <w:tc>
          <w:tcPr>
            <w:tcW w:type="dxa" w:w="204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Nhận xét chất lượng</w:t>
            </w:r>
          </w:p>
        </w:tc>
        <w:tc>
          <w:tcPr>
            <w:tcW w:type="dxa" w:w="1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 (duyệt / không)</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0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0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0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0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0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0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0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51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0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06</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KIỂM TRA ĐỘ PHẲNG VÀ ĐỘ BÁM DÍNH</w:t>
      </w:r>
    </w:p>
    <w:p>
      <w:pPr>
        <w:spacing w:after="100" w:before="0" w:line="288"/>
        <w:jc w:val="center"/>
      </w:pPr>
      <w:r>
        <w:rPr>
          <w:i/>
          <w:iCs/>
          <w:sz w:val="24"/>
          <w:szCs w:val="24"/>
        </w:rPr>
        <w:t xml:space="preserve">Tô trát, ốp lát</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600"/>
        <w:gridCol w:w="1422"/>
        <w:gridCol w:w="1245"/>
        <w:gridCol w:w="1245"/>
        <w:gridCol w:w="1600"/>
        <w:gridCol w:w="1337"/>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6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Vị trí / phòng</w:t>
            </w:r>
          </w:p>
        </w:tc>
        <w:tc>
          <w:tcPr>
            <w:tcW w:type="dxa" w:w="14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Hạng mục</w:t>
            </w:r>
          </w:p>
        </w:tc>
        <w:tc>
          <w:tcPr>
            <w:tcW w:type="dxa" w:w="124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Độ phẳng đo (mm)</w:t>
            </w:r>
          </w:p>
        </w:tc>
        <w:tc>
          <w:tcPr>
            <w:tcW w:type="dxa" w:w="124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Độ thẳng đứng (mm)</w:t>
            </w:r>
          </w:p>
        </w:tc>
        <w:tc>
          <w:tcPr>
            <w:tcW w:type="dxa" w:w="16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Bong rộp / rỗng (viên, m²)</w:t>
            </w:r>
          </w:p>
        </w:tc>
        <w:tc>
          <w:tcPr>
            <w:tcW w:type="dxa" w:w="1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Kết luận</w:t>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4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6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07</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PHIẾU KIỂM TRA HOÀN THIỆN THEO PHÒNG</w:t>
      </w:r>
    </w:p>
    <w:p>
      <w:pPr>
        <w:spacing w:after="100" w:before="0" w:line="288"/>
        <w:jc w:val="center"/>
      </w:pPr>
      <w:r>
        <w:rPr>
          <w:i/>
          <w:iCs/>
          <w:sz w:val="24"/>
          <w:szCs w:val="24"/>
        </w:rPr>
        <w:t xml:space="preserve">Kiểm tra tổng thể trước khi nghiệm thu hoàn thành</w:t>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Người tham gia: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451"/>
        <w:gridCol w:w="1451"/>
        <w:gridCol w:w="1269"/>
        <w:gridCol w:w="1451"/>
        <w:gridCol w:w="1451"/>
        <w:gridCol w:w="1998"/>
      </w:tblGrid>
      <w:tr>
        <w:trPr>
          <w:cantSplit/>
          <w:tblHeader/>
        </w:trPr>
        <w:tc>
          <w:tcPr>
            <w:tcW w:type="dxa" w:w="145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Phòng / khu vực</w:t>
            </w:r>
          </w:p>
        </w:tc>
        <w:tc>
          <w:tcPr>
            <w:tcW w:type="dxa" w:w="145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Tường – trần</w:t>
            </w:r>
          </w:p>
        </w:tc>
        <w:tc>
          <w:tcPr>
            <w:tcW w:type="dxa" w:w="1269"/>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Sàn</w:t>
            </w:r>
          </w:p>
        </w:tc>
        <w:tc>
          <w:tcPr>
            <w:tcW w:type="dxa" w:w="145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Cửa – thiết bị</w:t>
            </w:r>
          </w:p>
        </w:tc>
        <w:tc>
          <w:tcPr>
            <w:tcW w:type="dxa" w:w="1451"/>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Sơn – vệ sinh</w:t>
            </w:r>
          </w:p>
        </w:tc>
        <w:tc>
          <w:tcPr>
            <w:tcW w:type="dxa" w:w="199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Khuyết tật cần khắc phục</w:t>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11</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12</w:t>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269"/>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451"/>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9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keepNext/>
        <w:spacing w:after="100" w:before="0" w:line="288"/>
      </w:pPr>
      <w:r>
        <w:rPr>
          <w:b/>
          <w:bCs/>
          <w:sz w:val="24"/>
          <w:szCs w:val="24"/>
        </w:rPr>
        <w:t xml:space="preserve">Kết luận:</w:t>
      </w:r>
    </w:p>
    <w:p>
      <w:pPr>
        <w:spacing w:after="60" w:before="0" w:line="288"/>
        <w:ind w:left="360"/>
      </w:pPr>
      <w:r>
        <w:rPr>
          <w:sz w:val="24"/>
          <w:szCs w:val="24"/>
        </w:rPr>
        <w:t xml:space="preserve">☐ Đạt yêu cầu, cho phép thực hiện bước tiếp theo</w:t>
      </w:r>
    </w:p>
    <w:p>
      <w:pPr>
        <w:spacing w:after="60" w:before="0" w:line="288"/>
        <w:ind w:left="360"/>
      </w:pPr>
      <w:r>
        <w:rPr>
          <w:sz w:val="24"/>
          <w:szCs w:val="24"/>
        </w:rPr>
        <w:t xml:space="preserve">☐ Chưa đạt, yêu cầu khắc phục và nghiệm thu lại</w:t>
      </w:r>
    </w:p>
    <w:p>
      <w:pPr>
        <w:tabs>
          <w:tab w:val="right" w:pos="9071" w:leader="dot"/>
        </w:tabs>
        <w:spacing w:after="70"/>
      </w:pPr>
      <w:r>
        <w:rPr>
          <w:sz w:val="24"/>
          <w:szCs w:val="24"/>
        </w:rPr>
        <w:t xml:space="preserve">Ý kiến khác: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08</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CÔNG VIỆC XÂY DỰNG</w:t>
      </w:r>
    </w:p>
    <w:p>
      <w:pPr>
        <w:spacing w:after="100" w:before="0" w:line="288"/>
        <w:jc w:val="center"/>
      </w:pPr>
      <w:r>
        <w:rPr>
          <w:i/>
          <w:iCs/>
          <w:sz w:val="24"/>
          <w:szCs w:val="24"/>
        </w:rPr>
        <w:t xml:space="preserve">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spacing w:after="40" w:before="0" w:line="288"/>
      </w:pPr>
      <w:r>
        <w:rPr>
          <w:b/>
          <w:bCs/>
          <w:sz w:val="24"/>
          <w:szCs w:val="24"/>
        </w:rPr>
        <w:t xml:space="preserve">1. Đối tượng nghiệm thu: </w:t>
      </w:r>
    </w:p>
    <w:p>
      <w:pPr>
        <w:tabs>
          <w:tab w:val="right" w:pos="9071" w:leader="dot"/>
        </w:tabs>
        <w:spacing w:after="70"/>
      </w:pPr>
      <w:r>
        <w:rPr>
          <w:sz w:val="24"/>
          <w:szCs w:val="24"/>
        </w:rPr>
        <w:t xml:space="preserve">Công việc: </w:t>
      </w:r>
      <w:r>
        <w:tab/>
      </w:r>
    </w:p>
    <w:p>
      <w:pPr>
        <w:spacing w:after="100" w:before="0" w:line="288"/>
      </w:pPr>
      <w:r>
        <w:rPr>
          <w:i/>
          <w:iCs/>
          <w:sz w:val="22"/>
          <w:szCs w:val="22"/>
        </w:rPr>
        <w:t xml:space="preserve">Ví dụ: Công tác xây tường tầng …; Công tác tô trát tầng …; Công tác chống thấm khu vệ sinh, sàn mái …; Công tác lát nền, ốp tường …; Công tác bả, sơn ….</w:t>
      </w:r>
    </w:p>
    <w:p>
      <w:pPr>
        <w:spacing w:after="40" w:before="0" w:line="288"/>
      </w:pPr>
      <w:r>
        <w:rPr>
          <w:b/>
          <w:bCs/>
          <w:sz w:val="24"/>
          <w:szCs w:val="24"/>
        </w:rPr>
        <w:t xml:space="preserve">2. Người tham gia nghiệm thu:</w:t>
      </w:r>
    </w:p>
    <w:p>
      <w:pPr>
        <w:tabs>
          <w:tab w:val="right" w:pos="9071" w:leader="dot"/>
        </w:tabs>
        <w:spacing w:after="70"/>
      </w:pPr>
      <w:r>
        <w:rPr>
          <w:sz w:val="24"/>
          <w:szCs w:val="24"/>
        </w:rPr>
        <w:t xml:space="preserve">a) Người giám sát thi công của TVGS / Chủ đầu tư: </w:t>
      </w:r>
      <w:r>
        <w:tab/>
      </w:r>
    </w:p>
    <w:p>
      <w:pPr>
        <w:tabs>
          <w:tab w:val="right" w:pos="9071" w:leader="dot"/>
        </w:tabs>
        <w:spacing w:after="70"/>
      </w:pPr>
      <w:r>
        <w:rPr>
          <w:sz w:val="24"/>
          <w:szCs w:val="24"/>
        </w:rPr>
        <w:t xml:space="preserve">b) Người phụ trách kỹ thuật thi công trực tiếp của nhà thầu: </w:t>
      </w:r>
      <w:r>
        <w:tab/>
      </w:r>
    </w:p>
    <w:p>
      <w:pPr>
        <w:spacing w:after="100" w:before="0" w:line="288"/>
      </w:pPr>
      <w:r>
        <w:rPr>
          <w:b w:val="false"/>
          <w:bCs w:val="false"/>
          <w:sz w:val="24"/>
          <w:szCs w:val="24"/>
        </w:rPr>
        <w:t xml:space="preserve">3. Thời gian nghiệm thu: bắt đầu ……… giờ, ngày ……/……/………; kết thúc ……… giờ, ngày ……/……/………</w:t>
      </w:r>
    </w:p>
    <w:p>
      <w:pPr>
        <w:spacing w:after="40" w:before="0" w:line="288"/>
      </w:pPr>
      <w:r>
        <w:rPr>
          <w:b/>
          <w:bCs/>
          <w:sz w:val="24"/>
          <w:szCs w:val="24"/>
        </w:rPr>
        <w:t xml:space="preserve">4. Đánh giá công việc đã thực hiện:</w:t>
      </w:r>
    </w:p>
    <w:p>
      <w:pPr>
        <w:spacing w:after="100" w:before="0" w:line="288"/>
      </w:pPr>
      <w:r>
        <w:rPr>
          <w:sz w:val="24"/>
          <w:szCs w:val="24"/>
        </w:rPr>
        <w:t xml:space="preserve">a) Về chất lượng: đối chiếu với hồ sơ thiết kế, chỉ dẫn kỹ thuật và tiêu chuẩn áp dụng (TCVN 4085:2011, TCVN 9377-1/2/3:2012).</w:t>
      </w:r>
    </w:p>
    <w:p>
      <w:pPr>
        <w:tabs>
          <w:tab w:val="right" w:pos="9071" w:leader="dot"/>
        </w:tabs>
        <w:spacing w:after="70"/>
      </w:pPr>
      <w:r>
        <w:rPr>
          <w:sz w:val="24"/>
          <w:szCs w:val="24"/>
        </w:rPr>
        <w:t xml:space="preserve"/>
      </w:r>
      <w:r>
        <w:tab/>
      </w:r>
    </w:p>
    <w:p>
      <w:pPr>
        <w:spacing w:after="100" w:before="0" w:line="288"/>
      </w:pPr>
      <w:r>
        <w:rPr>
          <w:sz w:val="24"/>
          <w:szCs w:val="24"/>
        </w:rPr>
        <w:t xml:space="preserve">b) Về hồ sơ, tài liệu: các kết quả thí nghiệm, kiểm tra, đo đạc và nhật ký thi công kèm theo.</w:t>
      </w:r>
    </w:p>
    <w:p>
      <w:pPr>
        <w:tabs>
          <w:tab w:val="right" w:pos="9071" w:leader="dot"/>
        </w:tabs>
        <w:spacing w:after="70"/>
      </w:pPr>
      <w:r>
        <w:rPr>
          <w:sz w:val="24"/>
          <w:szCs w:val="24"/>
        </w:rPr>
        <w:t xml:space="preserve"/>
      </w:r>
      <w:r>
        <w:tab/>
      </w:r>
    </w:p>
    <w:p>
      <w:pPr>
        <w:spacing w:after="100" w:before="0" w:line="288"/>
      </w:pPr>
      <w:r>
        <w:rPr>
          <w:sz w:val="24"/>
          <w:szCs w:val="24"/>
        </w:rPr>
        <w:t xml:space="preserve">c) Các thay đổi so với thiết kế (nếu có):</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cho phép chuyển sang công việc / giai đoạn thi công tiếp theo</w:t>
      </w:r>
    </w:p>
    <w:p>
      <w:pPr>
        <w:spacing w:after="60" w:before="0" w:line="288"/>
        <w:ind w:left="360"/>
      </w:pPr>
      <w:r>
        <w:rPr>
          <w:sz w:val="24"/>
          <w:szCs w:val="24"/>
        </w:rPr>
        <w:t xml:space="preserve">☐ Không chấp nhận nghiệm thu; yêu cầu sửa chữa, hoàn thiện (nêu rõ nội dung và thời hạn): </w:t>
      </w:r>
    </w:p>
    <w:p>
      <w:pPr>
        <w:tabs>
          <w:tab w:val="right" w:pos="9071" w:leader="dot"/>
        </w:tabs>
        <w:spacing w:after="70"/>
      </w:pPr>
      <w:r>
        <w:rPr>
          <w:sz w:val="24"/>
          <w:szCs w:val="24"/>
        </w:rPr>
        <w:t xml:space="preserve"/>
      </w:r>
      <w:r>
        <w:tab/>
      </w:r>
    </w:p>
    <w:p>
      <w:pPr>
        <w:spacing w:after="100" w:before="60" w:line="288"/>
      </w:pPr>
      <w:r>
        <w:rPr>
          <w:sz w:val="24"/>
          <w:szCs w:val="24"/>
        </w:rPr>
        <w:t xml:space="preserve">Phụ lục kèm theo: ……………………………………………………………………………</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PHỤ TRÁCH KỸ THUẬT</w:t>
            </w:r>
          </w:p>
          <w:p>
            <w:pPr>
              <w:keepNext/>
              <w:spacing w:after="0"/>
              <w:jc w:val="center"/>
            </w:pPr>
            <w:r>
              <w:rPr>
                <w:b/>
                <w:bCs/>
                <w:sz w:val="22"/>
                <w:szCs w:val="22"/>
              </w:rPr>
              <w:t xml:space="preserve">THI CÔNG CỦA 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NGƯỜI GIÁM SÁT THI CÔNG</w:t>
            </w:r>
          </w:p>
          <w:p>
            <w:pPr>
              <w:keepNext/>
              <w:spacing w:after="0"/>
              <w:jc w:val="center"/>
            </w:pPr>
            <w:r>
              <w:rPr>
                <w:b/>
                <w:bCs/>
                <w:sz w:val="22"/>
                <w:szCs w:val="22"/>
              </w:rPr>
              <w:t xml:space="preserve">CỦA 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09</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GIAI ĐOẠN THI CÔNG XÂY DỰNG</w:t>
      </w:r>
    </w:p>
    <w:p>
      <w:pPr>
        <w:spacing w:after="100" w:before="0" w:line="288"/>
        <w:jc w:val="center"/>
      </w:pPr>
      <w:r>
        <w:rPr>
          <w:i/>
          <w:iCs/>
          <w:sz w:val="24"/>
          <w:szCs w:val="24"/>
        </w:rPr>
        <w:t xml:space="preserve">Nghiệm thu bộ phận công trình / giai đoạn thi công – 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tabs>
          <w:tab w:val="right" w:pos="9071" w:leader="dot"/>
        </w:tabs>
        <w:spacing w:after="70"/>
      </w:pPr>
      <w:r>
        <w:rPr>
          <w:sz w:val="24"/>
          <w:szCs w:val="24"/>
        </w:rPr>
        <w:t xml:space="preserve">Bộ phận / giai đoạn nghiệm thu: </w:t>
      </w:r>
      <w:r>
        <w:tab/>
      </w:r>
    </w:p>
    <w:p>
      <w:pPr>
        <w:spacing w:after="100" w:before="0" w:line="288"/>
      </w:pPr>
      <w:r>
        <w:rPr>
          <w:i/>
          <w:iCs/>
          <w:sz w:val="22"/>
          <w:szCs w:val="22"/>
        </w:rPr>
        <w:t xml:space="preserve">Gợi ý: Hoàn thiện thô (xây – trát) tầng …; Hoàn thiện (lát, ốp, sơn) tầng ….</w:t>
      </w:r>
    </w:p>
    <w:p>
      <w:pPr>
        <w:spacing w:after="100" w:before="60" w:line="288"/>
      </w:pPr>
      <w:r>
        <w:rPr>
          <w:sz w:val="24"/>
          <w:szCs w:val="24"/>
        </w:rPr>
        <w:t xml:space="preserve">1. Thành phần tham gia: đại diện Chủ đầu tư, Tư vấn giám sát, Nhà thầu thi công, Nhà thầu thiết kế (khi cần).</w:t>
      </w:r>
    </w:p>
    <w:p>
      <w:pPr>
        <w:keepNext/>
        <w:spacing w:after="100" w:before="0" w:line="288"/>
      </w:pPr>
      <w:r>
        <w:rPr>
          <w:b/>
          <w:bCs/>
          <w:sz w:val="24"/>
          <w:szCs w:val="24"/>
        </w:rPr>
        <w:t xml:space="preserve">2. Các công việc xây dựng đã được nghiệm thu:</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97"/>
        <w:gridCol w:w="4385"/>
        <w:gridCol w:w="2192"/>
        <w:gridCol w:w="1797"/>
      </w:tblGrid>
      <w:tr>
        <w:trPr>
          <w:cantSplit/>
          <w:tblHeader/>
        </w:trPr>
        <w:tc>
          <w:tcPr>
            <w:tcW w:type="dxa" w:w="6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4385"/>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công việc</w:t>
            </w:r>
          </w:p>
        </w:tc>
        <w:tc>
          <w:tcPr>
            <w:tcW w:type="dxa" w:w="219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Biên bản số</w:t>
            </w:r>
          </w:p>
        </w:tc>
        <w:tc>
          <w:tcPr>
            <w:tcW w:type="dxa" w:w="179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Ngày nghiệm thu</w:t>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00" w:hRule="atLeast"/>
        </w:trPr>
        <w:tc>
          <w:tcPr>
            <w:tcW w:type="dxa" w:w="6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385"/>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19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79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spacing w:after="40" w:before="0" w:line="288"/>
      </w:pPr>
      <w:r>
        <w:rPr>
          <w:b/>
          <w:bCs/>
          <w:sz w:val="24"/>
          <w:szCs w:val="24"/>
        </w:rPr>
        <w:t xml:space="preserve">3. Đánh giá chất lượng, khối lượng, hồ sơ của bộ phận / giai đoạn:</w:t>
      </w:r>
    </w:p>
    <w:p>
      <w:pPr>
        <w:tabs>
          <w:tab w:val="right" w:pos="9071" w:leader="dot"/>
        </w:tabs>
        <w:spacing w:after="70"/>
      </w:pPr>
      <w:r>
        <w:rPr>
          <w:sz w:val="24"/>
          <w:szCs w:val="24"/>
        </w:rPr>
        <w:t xml:space="preserve"/>
      </w:r>
      <w:r>
        <w:tab/>
      </w:r>
    </w:p>
    <w:p>
      <w:pPr>
        <w:tabs>
          <w:tab w:val="right" w:pos="9071" w:leader="dot"/>
        </w:tabs>
        <w:spacing w:after="70"/>
      </w:pPr>
      <w:r>
        <w:rPr>
          <w:sz w:val="24"/>
          <w:szCs w:val="24"/>
        </w:rPr>
        <w:t xml:space="preserve"/>
      </w:r>
      <w:r>
        <w:tab/>
      </w:r>
    </w:p>
    <w:p>
      <w:pPr>
        <w:spacing w:after="40" w:before="0" w:line="288"/>
      </w:pPr>
      <w:r>
        <w:rPr>
          <w:b/>
          <w:bCs/>
          <w:sz w:val="24"/>
          <w:szCs w:val="24"/>
        </w:rPr>
        <w:t xml:space="preserve">4. Các tồn tại cần khắc phục (nếu có) và thời hạn:</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cho phép chuyển sang giai đoạn thi công tiếp theo</w:t>
      </w:r>
    </w:p>
    <w:p>
      <w:pPr>
        <w:spacing w:after="60" w:before="0" w:line="288"/>
        <w:ind w:left="360"/>
      </w:pPr>
      <w:r>
        <w:rPr>
          <w:sz w:val="24"/>
          <w:szCs w:val="24"/>
        </w:rPr>
        <w:t xml:space="preserve">☐ Chấp nhận có điều kiện (sau khi khắc phục các tồn tại nêu trên)</w:t>
      </w:r>
    </w:p>
    <w:p>
      <w:pPr>
        <w:spacing w:after="60" w:before="0" w:line="288"/>
        <w:ind w:left="360"/>
      </w:pPr>
      <w:r>
        <w:rPr>
          <w:sz w:val="24"/>
          <w:szCs w:val="24"/>
        </w:rPr>
        <w:t xml:space="preserve">☐ Không chấp nhận nghiệm thu</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2267"/>
        <w:gridCol w:w="2267"/>
        <w:gridCol w:w="2270"/>
      </w:tblGrid>
      <w:tr>
        <w:trPr>
          <w:cantSplit/>
        </w:trPr>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2270"/>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THIẾT KẾ</w:t>
            </w:r>
          </w:p>
          <w:p>
            <w:pPr>
              <w:keepNext/>
              <w:spacing w:after="0"/>
              <w:jc w:val="center"/>
            </w:pPr>
            <w:r>
              <w:rPr>
                <w:b/>
                <w:bCs/>
                <w:sz w:val="22"/>
                <w:szCs w:val="22"/>
              </w:rPr>
              <w:t xml:space="preserve">(nếu có)</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10</w:t>
      </w:r>
    </w:p>
    <w:p>
      <w:pPr>
        <w:spacing w:after="0" w:before="0" w:line="288"/>
        <w:jc w:val="center"/>
      </w:pPr>
      <w:r>
        <w:rPr>
          <w:b/>
          <w:bCs/>
          <w:sz w:val="24"/>
          <w:szCs w:val="24"/>
        </w:rPr>
        <w:t xml:space="preserve">CỘNG HÒA XÃ HỘI CHỦ NGHĨA VIỆT NAM</w:t>
      </w:r>
    </w:p>
    <w:p>
      <w:pPr>
        <w:spacing w:after="0" w:before="0" w:line="288"/>
        <w:jc w:val="center"/>
      </w:pPr>
      <w:r>
        <w:rPr>
          <w:b/>
          <w:bCs/>
          <w:sz w:val="24"/>
          <w:szCs w:val="24"/>
        </w:rPr>
        <w:t xml:space="preserve">Độc lập – Tự do – Hạnh phúc</w:t>
      </w:r>
    </w:p>
    <w:p>
      <w:pPr>
        <w:spacing w:after="100" w:before="0" w:line="288"/>
        <w:jc w:val="center"/>
      </w:pPr>
      <w:r>
        <w:rPr>
          <w:sz w:val="24"/>
          <w:szCs w:val="24"/>
        </w:rPr>
        <w:t xml:space="preserve">________________________</w:t>
      </w:r>
    </w:p>
    <w:p>
      <w:pPr>
        <w:spacing w:after="60" w:before="0" w:line="288"/>
        <w:jc w:val="center"/>
      </w:pPr>
      <w:r>
        <w:rPr>
          <w:b/>
          <w:bCs/>
          <w:sz w:val="28"/>
          <w:szCs w:val="28"/>
        </w:rPr>
        <w:t xml:space="preserve">BIÊN BẢN NGHIỆM THU HOÀN THÀNH HẠNG MỤC CÔNG TRÌNH</w:t>
      </w:r>
    </w:p>
    <w:p>
      <w:pPr>
        <w:spacing w:after="100" w:before="0" w:line="288"/>
        <w:jc w:val="center"/>
      </w:pPr>
      <w:r>
        <w:rPr>
          <w:i/>
          <w:iCs/>
          <w:sz w:val="24"/>
          <w:szCs w:val="24"/>
        </w:rPr>
        <w:t xml:space="preserve">Đưa vào sử dụng – Số: ……… / ………</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100" w:before="0" w:line="288"/>
      </w:pPr>
      <w:r>
        <w:rPr>
          <w:sz w:val="24"/>
          <w:szCs w:val="24"/>
        </w:rPr>
        <w:t xml:space="preserve">Hôm nay, ngày ……… tháng ……… năm ………, tại: ………………………………</w:t>
      </w:r>
    </w:p>
    <w:p>
      <w:pPr>
        <w:spacing w:after="100" w:before="60" w:line="288"/>
      </w:pPr>
      <w:r>
        <w:rPr>
          <w:sz w:val="24"/>
          <w:szCs w:val="24"/>
        </w:rPr>
        <w:t xml:space="preserve">1. Căn cứ nghiệm thu: hợp đồng; hồ sơ thiết kế được duyệt; các biên bản nghiệm thu công việc, giai đoạn; kết quả thí nghiệm, kiểm định; bản vẽ hoàn công.</w:t>
      </w:r>
    </w:p>
    <w:p>
      <w:pPr>
        <w:keepNext/>
        <w:spacing w:after="40" w:before="0" w:line="288"/>
      </w:pPr>
      <w:r>
        <w:rPr>
          <w:b/>
          <w:bCs/>
          <w:sz w:val="24"/>
          <w:szCs w:val="24"/>
        </w:rPr>
        <w:t xml:space="preserve">2. Các thử nghiệm, kiểm tra bắt buộc trước khi nghiệm thu hoàn thành:</w:t>
      </w:r>
    </w:p>
    <w:p>
      <w:pPr>
        <w:spacing w:after="60" w:before="0" w:line="288"/>
        <w:ind w:left="360"/>
      </w:pPr>
      <w:r>
        <w:rPr>
          <w:sz w:val="24"/>
          <w:szCs w:val="24"/>
        </w:rPr>
        <w:t xml:space="preserve">☐ Thử ngập nước / thử mưa các vị trí chống thấm (sàn mái, vệ sinh, ban công) – Kết quả: ………………………</w:t>
      </w:r>
    </w:p>
    <w:p>
      <w:pPr>
        <w:spacing w:after="60" w:before="0" w:line="288"/>
        <w:ind w:left="360"/>
      </w:pPr>
      <w:r>
        <w:rPr>
          <w:sz w:val="24"/>
          <w:szCs w:val="24"/>
        </w:rPr>
        <w:t xml:space="preserve">☐ Kiểm tra vận hành cửa, thiết bị vệ sinh và thoát nước – Kết quả: ………………………</w:t>
      </w:r>
    </w:p>
    <w:p>
      <w:pPr>
        <w:spacing w:after="60" w:before="0" w:line="288"/>
        <w:ind w:left="360"/>
      </w:pPr>
      <w:r>
        <w:rPr>
          <w:sz w:val="24"/>
          <w:szCs w:val="24"/>
        </w:rPr>
        <w:t xml:space="preserve">☐ Kiểm tra tổng thể bề mặt và việc khắc phục danh mục tồn tại – Kết quả: ………………………</w:t>
      </w:r>
    </w:p>
    <w:p>
      <w:pPr>
        <w:spacing w:after="40" w:before="80" w:line="288"/>
      </w:pPr>
      <w:r>
        <w:rPr>
          <w:b/>
          <w:bCs/>
          <w:sz w:val="24"/>
          <w:szCs w:val="24"/>
        </w:rPr>
        <w:t xml:space="preserve">3. Đánh giá hạng mục / công trình:</w:t>
      </w:r>
    </w:p>
    <w:p>
      <w:pPr>
        <w:tabs>
          <w:tab w:val="right" w:pos="9071" w:leader="dot"/>
        </w:tabs>
        <w:spacing w:after="70"/>
      </w:pPr>
      <w:r>
        <w:rPr>
          <w:sz w:val="24"/>
          <w:szCs w:val="24"/>
        </w:rPr>
        <w:t xml:space="preserve">a) Về chất lượng, sự phù hợp với thiết kế và tiêu chuẩn: </w:t>
      </w:r>
      <w:r>
        <w:tab/>
      </w:r>
    </w:p>
    <w:p>
      <w:pPr>
        <w:tabs>
          <w:tab w:val="right" w:pos="9071" w:leader="dot"/>
        </w:tabs>
        <w:spacing w:after="70"/>
      </w:pPr>
      <w:r>
        <w:rPr>
          <w:sz w:val="24"/>
          <w:szCs w:val="24"/>
        </w:rPr>
        <w:t xml:space="preserve">b) Về khối lượng hoàn thành: </w:t>
      </w:r>
      <w:r>
        <w:tab/>
      </w:r>
    </w:p>
    <w:p>
      <w:pPr>
        <w:tabs>
          <w:tab w:val="right" w:pos="9071" w:leader="dot"/>
        </w:tabs>
        <w:spacing w:after="70"/>
      </w:pPr>
      <w:r>
        <w:rPr>
          <w:sz w:val="24"/>
          <w:szCs w:val="24"/>
        </w:rPr>
        <w:t xml:space="preserve">c) Về thời gian thi công (khởi công – hoàn thành): </w:t>
      </w:r>
      <w:r>
        <w:tab/>
      </w:r>
    </w:p>
    <w:p>
      <w:pPr>
        <w:tabs>
          <w:tab w:val="right" w:pos="9071" w:leader="dot"/>
        </w:tabs>
        <w:spacing w:after="70"/>
      </w:pPr>
      <w:r>
        <w:rPr>
          <w:sz w:val="24"/>
          <w:szCs w:val="24"/>
        </w:rPr>
        <w:t xml:space="preserve">d) Về an toàn, môi trường, phòng cháy chữa cháy: </w:t>
      </w:r>
      <w:r>
        <w:tab/>
      </w:r>
    </w:p>
    <w:p>
      <w:pPr>
        <w:spacing w:after="40" w:before="0" w:line="288"/>
      </w:pPr>
      <w:r>
        <w:rPr>
          <w:b/>
          <w:bCs/>
          <w:sz w:val="24"/>
          <w:szCs w:val="24"/>
        </w:rPr>
        <w:t xml:space="preserve">4. Các tồn tại (nếu có) và thời hạn khắc phục:</w:t>
      </w:r>
    </w:p>
    <w:p>
      <w:pPr>
        <w:tabs>
          <w:tab w:val="right" w:pos="9071" w:leader="dot"/>
        </w:tabs>
        <w:spacing w:after="70"/>
      </w:pPr>
      <w:r>
        <w:rPr>
          <w:sz w:val="24"/>
          <w:szCs w:val="24"/>
        </w:rPr>
        <w:t xml:space="preserve"/>
      </w:r>
      <w:r>
        <w:tab/>
      </w:r>
    </w:p>
    <w:p>
      <w:pPr>
        <w:spacing w:after="40" w:before="0" w:line="288"/>
      </w:pPr>
      <w:r>
        <w:rPr>
          <w:b/>
          <w:bCs/>
          <w:sz w:val="24"/>
          <w:szCs w:val="24"/>
        </w:rPr>
        <w:t xml:space="preserve">5. Kết luận:</w:t>
      </w:r>
    </w:p>
    <w:p>
      <w:pPr>
        <w:spacing w:after="60" w:before="0" w:line="288"/>
        <w:ind w:left="360"/>
      </w:pPr>
      <w:r>
        <w:rPr>
          <w:sz w:val="24"/>
          <w:szCs w:val="24"/>
        </w:rPr>
        <w:t xml:space="preserve">☐ Chấp nhận nghiệm thu hoàn thành, đủ điều kiện đưa vào sử dụng</w:t>
      </w:r>
    </w:p>
    <w:p>
      <w:pPr>
        <w:spacing w:after="60" w:before="0" w:line="288"/>
        <w:ind w:left="360"/>
      </w:pPr>
      <w:r>
        <w:rPr>
          <w:sz w:val="24"/>
          <w:szCs w:val="24"/>
        </w:rPr>
        <w:t xml:space="preserve">☐ Chấp nhận có điều kiện (sau khi khắc phục tồn tại)</w:t>
      </w:r>
    </w:p>
    <w:p>
      <w:pPr>
        <w:spacing w:after="60" w:before="0" w:line="288"/>
        <w:ind w:left="360"/>
      </w:pPr>
      <w:r>
        <w:rPr>
          <w:sz w:val="24"/>
          <w:szCs w:val="24"/>
        </w:rPr>
        <w:t xml:space="preserve">☐ Không chấp nhận nghiệm thu</w:t>
      </w:r>
    </w:p>
    <w:p>
      <w:pPr>
        <w:spacing w:after="100" w:before="60" w:line="288"/>
      </w:pPr>
      <w:r>
        <w:rPr>
          <w:sz w:val="24"/>
          <w:szCs w:val="24"/>
        </w:rPr>
        <w:t xml:space="preserve">6. Bảo hành: thời hạn ……… tháng, tính từ ngày ……/……/………, theo hợp đồng và quy định pháp luật.</w:t>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7"/>
        <w:gridCol w:w="2267"/>
        <w:gridCol w:w="2267"/>
        <w:gridCol w:w="2270"/>
      </w:tblGrid>
      <w:tr>
        <w:trPr>
          <w:cantSplit/>
        </w:trPr>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CHỦ ĐẦU TƯ</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w:t>
            </w:r>
          </w:p>
          <w:p>
            <w:pPr>
              <w:spacing w:after="700"/>
              <w:jc w:val="center"/>
            </w:pPr>
            <w:r>
              <w:rPr>
                <w:i/>
                <w:iCs/>
                <w:sz w:val="20"/>
                <w:szCs w:val="20"/>
              </w:rPr>
              <w:t xml:space="preserve">(Ký, ghi rõ họ tên)</w:t>
            </w:r>
          </w:p>
        </w:tc>
        <w:tc>
          <w:tcPr>
            <w:tcW w:type="dxa" w:w="2267"/>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2270"/>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THIẾT KẾ</w:t>
            </w:r>
          </w:p>
          <w:p>
            <w:pPr>
              <w:keepNext/>
              <w:spacing w:after="0"/>
              <w:jc w:val="center"/>
            </w:pPr>
            <w:r>
              <w:rPr>
                <w:b/>
                <w:bCs/>
                <w:sz w:val="22"/>
                <w:szCs w:val="22"/>
              </w:rPr>
              <w:t xml:space="preserve">(nếu có)</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11</w:t>
      </w:r>
    </w:p>
    <w:p>
      <w:pPr>
        <w:spacing w:after="60" w:before="0" w:line="288"/>
        <w:jc w:val="center"/>
      </w:pPr>
      <w:r>
        <w:rPr>
          <w:b/>
          <w:bCs/>
          <w:sz w:val="28"/>
          <w:szCs w:val="28"/>
        </w:rPr>
        <w:t xml:space="preserve">BẢNG KÊ HỒ SƠ CHẤT LƯỢNG VÀ HỒ SƠ HOÀN CÔNG</w:t>
      </w:r>
    </w:p>
    <w:p>
      <w:pPr>
        <w:spacing w:after="100" w:before="0" w:line="288"/>
        <w:jc w:val="center"/>
      </w:pPr>
      <w:r>
        <w:rPr>
          <w:i/>
          <w:iCs/>
          <w:sz w:val="24"/>
          <w:szCs w:val="24"/>
        </w:rPr>
        <w:t xml:space="preserve">Danh mục hồ sơ bàn giao phục vụ nghiệm thu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8"/>
        <w:gridCol w:w="4490"/>
        <w:gridCol w:w="1077"/>
        <w:gridCol w:w="898"/>
        <w:gridCol w:w="1978"/>
      </w:tblGrid>
      <w:tr>
        <w:trPr>
          <w:cantSplit/>
          <w:tblHeader/>
        </w:trPr>
        <w:tc>
          <w:tcPr>
            <w:tcW w:type="dxa" w:w="62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4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Tên hồ sơ, tài liệu</w:t>
            </w:r>
          </w:p>
        </w:tc>
        <w:tc>
          <w:tcPr>
            <w:tcW w:type="dxa" w:w="107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Số bản / số trang</w:t>
            </w:r>
          </w:p>
        </w:tc>
        <w:tc>
          <w:tcPr>
            <w:tcW w:type="dxa" w:w="89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Có (✓) / Không</w:t>
            </w:r>
          </w:p>
        </w:tc>
        <w:tc>
          <w:tcPr>
            <w:tcW w:type="dxa" w:w="1978"/>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Ghi chú</w:t>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Hồ sơ thiết kế bản vẽ thi công được duyệt và các văn bản thay đổi thiết kế (nếu có)</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Biện pháp thi công và tiến độ được chấp thuận</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Nhật ký thi công và nhật ký giám sát</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nghiệm thu vật liệu, thiết bị đầu vào</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Các biên bản nghiệm thu công việc, bộ phận, giai đoạn thi công</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kiểm tra, thí nghiệm, quan trắc (nếu có)</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Mẫu vật liệu được duyệt, biên bản duyệt mẫu</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Chứng chỉ chất lượng, phiếu bảo hành vật liệu chống thấm, sơn, cửa, thiết bị</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thử ngập nước chống thấm</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Biên bản kiểm tra độ phẳng, độ bám dính</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11</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Phiếu kiểm tra hoàn thiện theo phòng / tầng</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12</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Bản vẽ hoàn công hoàn thiện (cửa, trần, ốp lát)</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13</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Hướng dẫn bảo trì, bảo dưỡng vật liệu hoàn thiện</w:t>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14</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40" w:hRule="atLeast"/>
        </w:trPr>
        <w:tc>
          <w:tcPr>
            <w:tcW w:type="dxa" w:w="62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15</w:t>
            </w:r>
          </w:p>
        </w:tc>
        <w:tc>
          <w:tcPr>
            <w:tcW w:type="dxa" w:w="4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7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89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
            </w:r>
          </w:p>
        </w:tc>
        <w:tc>
          <w:tcPr>
            <w:tcW w:type="dxa" w:w="1978"/>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p>
      <w:pPr>
        <w:tabs>
          <w:tab w:val="right" w:pos="9071" w:leader="dot"/>
        </w:tabs>
        <w:spacing w:after="70"/>
      </w:pPr>
      <w:r>
        <w:rPr>
          <w:sz w:val="24"/>
          <w:szCs w:val="24"/>
        </w:rPr>
        <w:t xml:space="preserve">Người lập bảng kê: </w:t>
      </w:r>
      <w:r>
        <w:tab/>
      </w:r>
    </w:p>
    <w:p>
      <w:pPr>
        <w:tabs>
          <w:tab w:val="right" w:pos="9071" w:leader="dot"/>
        </w:tabs>
        <w:spacing w:after="70"/>
      </w:pPr>
      <w:r>
        <w:rPr>
          <w:sz w:val="24"/>
          <w:szCs w:val="24"/>
        </w:rPr>
        <w:t xml:space="preserve">Ngày bàn giao hồ sơ: </w:t>
      </w:r>
      <w:r>
        <w:tab/>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BÊN GIAO</w:t>
            </w:r>
          </w:p>
          <w:p>
            <w:pPr>
              <w:keepNext/>
              <w:spacing w:after="0"/>
              <w:jc w:val="center"/>
            </w:pPr>
            <w:r>
              <w:rPr>
                <w:b/>
                <w:bCs/>
                <w:sz w:val="22"/>
                <w:szCs w:val="22"/>
              </w:rPr>
              <w:t xml:space="preserve">(Nhà thầu)</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BÊN NHẬN</w:t>
            </w:r>
          </w:p>
          <w:p>
            <w:pPr>
              <w:keepNext/>
              <w:spacing w:after="0"/>
              <w:jc w:val="center"/>
            </w:pPr>
            <w:r>
              <w:rPr>
                <w:b/>
                <w:bCs/>
                <w:sz w:val="22"/>
                <w:szCs w:val="22"/>
              </w:rPr>
              <w:t xml:space="preserve">(TVGS / Chủ đầu tư)</w:t>
            </w:r>
          </w:p>
          <w:p>
            <w:pPr>
              <w:spacing w:after="700"/>
              <w:jc w:val="center"/>
            </w:pPr>
            <w:r>
              <w:rPr>
                <w:i/>
                <w:iCs/>
                <w:sz w:val="20"/>
                <w:szCs w:val="20"/>
              </w:rPr>
              <w:t xml:space="preserve">(Ký, ghi rõ họ tên)</w:t>
            </w:r>
          </w:p>
        </w:tc>
      </w:tr>
    </w:tbl>
    <w:p>
      <w:pPr>
        <w:pageBreakBefore/>
        <w:spacing w:after="100" w:before="0" w:line="288"/>
        <w:jc w:val="right"/>
      </w:pPr>
      <w:r>
        <w:rPr>
          <w:i/>
          <w:iCs/>
          <w:sz w:val="22"/>
          <w:szCs w:val="22"/>
        </w:rPr>
        <w:t xml:space="preserve">Mẫu số 12</w:t>
      </w:r>
    </w:p>
    <w:p>
      <w:pPr>
        <w:spacing w:after="60" w:before="0" w:line="288"/>
        <w:jc w:val="center"/>
      </w:pPr>
      <w:r>
        <w:rPr>
          <w:b/>
          <w:bCs/>
          <w:sz w:val="28"/>
          <w:szCs w:val="28"/>
        </w:rPr>
        <w:t xml:space="preserve">DANH MỤC TỒN TẠI VÀ KHẮC PHỤC</w:t>
      </w:r>
    </w:p>
    <w:p>
      <w:pPr>
        <w:spacing w:after="100" w:before="0" w:line="288"/>
        <w:jc w:val="center"/>
      </w:pPr>
      <w:r>
        <w:rPr>
          <w:i/>
          <w:iCs/>
          <w:sz w:val="24"/>
          <w:szCs w:val="24"/>
        </w:rPr>
        <w:t xml:space="preserve">Phiếu theo dõi các nội dung chưa đạt phát hiện khi nghiệm thu</w:t>
      </w:r>
    </w:p>
    <w:p>
      <w:pPr>
        <w:tabs>
          <w:tab w:val="right" w:pos="9071" w:leader="dot"/>
        </w:tabs>
        <w:spacing w:after="70"/>
      </w:pPr>
      <w:r>
        <w:rPr>
          <w:sz w:val="24"/>
          <w:szCs w:val="24"/>
        </w:rPr>
        <w:t xml:space="preserve">Công trình: </w:t>
      </w:r>
      <w:r>
        <w:tab/>
      </w:r>
    </w:p>
    <w:p>
      <w:pPr>
        <w:tabs>
          <w:tab w:val="right" w:pos="9071" w:leader="dot"/>
        </w:tabs>
        <w:spacing w:after="70"/>
      </w:pPr>
      <w:r>
        <w:rPr>
          <w:sz w:val="24"/>
          <w:szCs w:val="24"/>
        </w:rPr>
        <w:t xml:space="preserve">Hạng mục: </w:t>
      </w:r>
      <w:r>
        <w:tab/>
      </w:r>
    </w:p>
    <w:p>
      <w:pPr>
        <w:tabs>
          <w:tab w:val="right" w:pos="9071" w:leader="dot"/>
        </w:tabs>
        <w:spacing w:after="70"/>
      </w:pPr>
      <w:r>
        <w:rPr>
          <w:sz w:val="24"/>
          <w:szCs w:val="24"/>
        </w:rPr>
        <w:t xml:space="preserve">Địa điểm xây dựng: </w:t>
      </w:r>
      <w:r>
        <w:tab/>
      </w:r>
    </w:p>
    <w:p>
      <w:pPr>
        <w:tabs>
          <w:tab w:val="right" w:pos="9071" w:leader="dot"/>
        </w:tabs>
        <w:spacing w:after="70"/>
      </w:pPr>
      <w:r>
        <w:rPr>
          <w:sz w:val="24"/>
          <w:szCs w:val="24"/>
        </w:rPr>
        <w:t xml:space="preserve">Hợp đồng / gói thầu số: </w:t>
      </w:r>
      <w:r>
        <w:tab/>
      </w:r>
    </w:p>
    <w:p>
      <w:pPr>
        <w:tabs>
          <w:tab w:val="right" w:pos="9071" w:leader="dot"/>
        </w:tabs>
        <w:spacing w:after="70"/>
      </w:pPr>
      <w:r>
        <w:rPr>
          <w:sz w:val="24"/>
          <w:szCs w:val="24"/>
        </w:rPr>
        <w:t xml:space="preserve">Đợt kiểm tra / ngày kiểm tra: </w:t>
      </w:r>
      <w:r>
        <w:tab/>
      </w:r>
    </w:p>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622"/>
        <w:gridCol w:w="1422"/>
        <w:gridCol w:w="2490"/>
        <w:gridCol w:w="800"/>
        <w:gridCol w:w="1067"/>
        <w:gridCol w:w="1333"/>
        <w:gridCol w:w="1337"/>
      </w:tblGrid>
      <w:tr>
        <w:trPr>
          <w:cantSplit/>
          <w:tblHeader/>
        </w:trPr>
        <w:tc>
          <w:tcPr>
            <w:tcW w:type="dxa" w:w="6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STT</w:t>
            </w:r>
          </w:p>
        </w:tc>
        <w:tc>
          <w:tcPr>
            <w:tcW w:type="dxa" w:w="1422"/>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Vị trí</w:t>
            </w:r>
          </w:p>
        </w:tc>
        <w:tc>
          <w:tcPr>
            <w:tcW w:type="dxa" w:w="249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Nội dung tồn tại</w:t>
            </w:r>
          </w:p>
        </w:tc>
        <w:tc>
          <w:tcPr>
            <w:tcW w:type="dxa" w:w="800"/>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Mức độ (Nặng / Nhẹ)</w:t>
            </w:r>
          </w:p>
        </w:tc>
        <w:tc>
          <w:tcPr>
            <w:tcW w:type="dxa" w:w="106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Hạn khắc phục</w:t>
            </w:r>
          </w:p>
        </w:tc>
        <w:tc>
          <w:tcPr>
            <w:tcW w:type="dxa" w:w="1333"/>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Người chịu trách nhiệm</w:t>
            </w:r>
          </w:p>
        </w:tc>
        <w:tc>
          <w:tcPr>
            <w:tcW w:type="dxa" w:w="1337"/>
            <w:tcBorders>
              <w:top w:val="single" w:color="000000" w:sz="4"/>
              <w:left w:val="single" w:color="000000" w:sz="4"/>
              <w:bottom w:val="single" w:color="000000" w:sz="4"/>
              <w:right w:val="single" w:color="000000" w:sz="4"/>
            </w:tcBorders>
            <w:shd w:fill="D9D9D9" w:color="auto" w:val="clear"/>
            <w:tcMar>
              <w:top w:type="dxa" w:w="50"/>
              <w:left w:type="dxa" w:w="80"/>
              <w:bottom w:type="dxa" w:w="50"/>
              <w:right w:type="dxa" w:w="80"/>
            </w:tcMar>
            <w:vAlign w:val="center"/>
          </w:tcPr>
          <w:p>
            <w:pPr>
              <w:spacing w:after="0" w:line="259"/>
              <w:jc w:val="center"/>
            </w:pPr>
            <w:r>
              <w:rPr>
                <w:b/>
                <w:bCs/>
                <w:sz w:val="21"/>
                <w:szCs w:val="21"/>
              </w:rPr>
              <w:t xml:space="preserve">Kiểm tra lại (ngày, Đạt / Không)</w:t>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2</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3</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4</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5</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6</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7</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8</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9</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10</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11</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r>
        <w:trPr>
          <w:cantSplit/>
          <w:trHeight w:val="480" w:hRule="atLeast"/>
        </w:trPr>
        <w:tc>
          <w:tcPr>
            <w:tcW w:type="dxa" w:w="6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jc w:val="center"/>
            </w:pPr>
            <w:r>
              <w:rPr>
                <w:b w:val="false"/>
                <w:bCs w:val="false"/>
                <w:sz w:val="21"/>
                <w:szCs w:val="21"/>
              </w:rPr>
              <w:t xml:space="preserve">12</w:t>
            </w:r>
          </w:p>
        </w:tc>
        <w:tc>
          <w:tcPr>
            <w:tcW w:type="dxa" w:w="1422"/>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249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800"/>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06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3"/>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c>
          <w:tcPr>
            <w:tcW w:type="dxa" w:w="1337"/>
            <w:tcBorders>
              <w:top w:val="single" w:color="000000" w:sz="4"/>
              <w:left w:val="single" w:color="000000" w:sz="4"/>
              <w:bottom w:val="single" w:color="000000" w:sz="4"/>
              <w:right w:val="single" w:color="000000" w:sz="4"/>
            </w:tcBorders>
            <w:tcMar>
              <w:top w:type="dxa" w:w="50"/>
              <w:left w:type="dxa" w:w="80"/>
              <w:bottom w:type="dxa" w:w="50"/>
              <w:right w:type="dxa" w:w="80"/>
            </w:tcMar>
            <w:vAlign w:val="center"/>
          </w:tcPr>
          <w:p>
            <w:pPr>
              <w:spacing w:after="0" w:line="259"/>
            </w:pPr>
            <w:r>
              <w:rPr>
                <w:b w:val="false"/>
                <w:bCs w:val="false"/>
                <w:sz w:val="21"/>
                <w:szCs w:val="21"/>
              </w:rPr>
              <w:t xml:space="preserve"/>
            </w:r>
          </w:p>
        </w:tc>
      </w:tr>
    </w:tbl>
    <w:p>
      <w:pPr>
        <w:spacing w:after="80"/>
      </w:pP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5"/>
        <w:gridCol w:w="4536"/>
      </w:tblGrid>
      <w:tr>
        <w:trPr>
          <w:cantSplit/>
        </w:trPr>
        <w:tc>
          <w:tcPr>
            <w:tcW w:type="dxa" w:w="4535"/>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NHÀ THẦU THI CÔNG</w:t>
            </w:r>
          </w:p>
          <w:p>
            <w:pPr>
              <w:spacing w:after="700"/>
              <w:jc w:val="center"/>
            </w:pPr>
            <w:r>
              <w:rPr>
                <w:i/>
                <w:iCs/>
                <w:sz w:val="20"/>
                <w:szCs w:val="20"/>
              </w:rPr>
              <w:t xml:space="preserve">(Ký, ghi rõ họ tên)</w:t>
            </w:r>
          </w:p>
        </w:tc>
        <w:tc>
          <w:tcPr>
            <w:tcW w:type="dxa" w:w="4536"/>
            <w:tcBorders>
              <w:top w:val="none" w:color="FFFFFF" w:sz="0"/>
              <w:left w:val="none" w:color="FFFFFF" w:sz="0"/>
              <w:bottom w:val="none" w:color="FFFFFF" w:sz="0"/>
              <w:right w:val="none" w:color="FFFFFF" w:sz="0"/>
            </w:tcBorders>
          </w:tcPr>
          <w:p>
            <w:pPr>
              <w:keepNext/>
              <w:spacing w:after="0"/>
              <w:jc w:val="center"/>
            </w:pPr>
            <w:r>
              <w:rPr>
                <w:b/>
                <w:bCs/>
                <w:sz w:val="22"/>
                <w:szCs w:val="22"/>
              </w:rPr>
              <w:t xml:space="preserve">TƯ VẤN GIÁM SÁT / CHỦ ĐẦU TƯ</w:t>
            </w:r>
          </w:p>
          <w:p>
            <w:pPr>
              <w:spacing w:after="700"/>
              <w:jc w:val="center"/>
            </w:pPr>
            <w:r>
              <w:rPr>
                <w:i/>
                <w:iCs/>
                <w:sz w:val="20"/>
                <w:szCs w:val="20"/>
              </w:rPr>
              <w:t xml:space="preserve">(Ký, ghi rõ họ tên)</w:t>
            </w:r>
          </w:p>
        </w:tc>
      </w:tr>
    </w:tbl>
    <w:sectPr>
      <w:headerReference w:type="default" r:id="rId7"/>
      <w:footerReference w:type="default" r:id="rId8"/>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8"/>
        <w:szCs w:val="18"/>
      </w:rPr>
      <w:t xml:space="preserve">Tài liệu mẫu – điều chỉnh theo hợp đồng và hồ sơ thiết kế của từng dự án  |  Trang </w:t>
    </w:r>
    <w:r>
      <w:rPr>
        <w:color w:val="595959"/>
        <w:sz w:val="18"/>
        <w:szCs w:val="18"/>
      </w:rPr>
      <w:fldChar w:fldCharType="begin"/>
      <w:instrText xml:space="preserve">PAGE</w:instrText>
      <w:fldChar w:fldCharType="separate"/>
      <w:fldChar w:fldCharType="end"/>
    </w:r>
    <w:r>
      <w:rPr>
        <w:color w:val="595959"/>
        <w:sz w:val="18"/>
        <w:szCs w:val="18"/>
      </w:rPr>
      <w:t xml:space="preserve"> / </w:t>
    </w:r>
    <w:r>
      <w:rPr>
        <w:color w:val="595959"/>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595959"/>
        <w:sz w:val="18"/>
        <w:szCs w:val="18"/>
      </w:rPr>
      <w:t xml:space="preserve">QUY TRÌNH THI CÔNG &amp; NGHIỆM THU – HOÀN THIỆN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40"/>
      <w:outlineLvl w:val="0"/>
    </w:pPr>
    <w:rPr>
      <w:rFonts w:ascii="Times New Roman" w:cs="Times New Roman" w:eastAsia="Times New Roman" w:hAnsi="Times New Roman"/>
      <w:b/>
      <w:bCs/>
      <w:color w:val="1F3864"/>
      <w:sz w:val="28"/>
      <w:szCs w:val="28"/>
    </w:rPr>
  </w:style>
  <w:style w:type="paragraph" w:styleId="Heading2">
    <w:name w:val="Heading 2"/>
    <w:basedOn w:val="Normal"/>
    <w:next w:val="Normal"/>
    <w:qFormat/>
    <w:pPr>
      <w:spacing w:after="100" w:before="180"/>
      <w:outlineLvl w:val="1"/>
    </w:pPr>
    <w:rPr>
      <w:rFonts w:ascii="Times New Roman" w:cs="Times New Roman" w:eastAsia="Times New Roman" w:hAnsi="Times New Roman"/>
      <w:b/>
      <w:bCs/>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trình thi công &amp; nghiệm thu – HOÀN THIỆN</dc:title>
  <dc:creator>Claude</dc:creator>
  <cp:lastModifiedBy>Un-named</cp:lastModifiedBy>
  <cp:revision>1</cp:revision>
  <dcterms:created xsi:type="dcterms:W3CDTF">2026-10-09T02:13:10.948Z</dcterms:created>
  <dcterms:modified xsi:type="dcterms:W3CDTF">2026-10-09T02:13:10.948Z</dcterms:modified>
</cp:coreProperties>
</file>

<file path=docProps/custom.xml><?xml version="1.0" encoding="utf-8"?>
<Properties xmlns="http://schemas.openxmlformats.org/officeDocument/2006/custom-properties" xmlns:vt="http://schemas.openxmlformats.org/officeDocument/2006/docPropsVTypes"/>
</file>